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6999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>Типы заданий</w:t>
      </w:r>
    </w:p>
    <w:tbl>
      <w:tblPr>
        <w:tblStyle w:val="34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7228"/>
        <w:gridCol w:w="1701"/>
        <w:gridCol w:w="3685"/>
      </w:tblGrid>
      <w:tr w14:paraId="0BB33DA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Критерии оценки</w:t>
            </w:r>
          </w:p>
        </w:tc>
      </w:tr>
      <w:tr w14:paraId="004E539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4</w:t>
            </w:r>
          </w:p>
        </w:tc>
      </w:tr>
      <w:tr w14:paraId="7EA9C2C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</w:p>
          <w:p w14:paraId="337B32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14:paraId="127E6CB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</w:p>
          <w:p w14:paraId="4F348C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14:paraId="7C159D8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</w:p>
          <w:p w14:paraId="515A9E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14:paraId="3416A56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</w:p>
          <w:p w14:paraId="234AE4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14:paraId="27E5660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</w:p>
          <w:p w14:paraId="2107C3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ответ правильный,</w:t>
            </w:r>
          </w:p>
          <w:p w14:paraId="6E6F2D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> </w:t>
      </w:r>
    </w:p>
    <w:p w14:paraId="4EFE744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eastAsia="Times New Roman" w:cs="Times New Roman"/>
          <w:color w:val="000000"/>
          <w:sz w:val="32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> </w:t>
      </w:r>
    </w:p>
    <w:p w14:paraId="6DA36C4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eastAsia="Times New Roman" w:cs="Times New Roman"/>
          <w:color w:val="000000"/>
          <w:sz w:val="32"/>
          <w:szCs w:val="24"/>
        </w:rPr>
      </w:pPr>
    </w:p>
    <w:p w14:paraId="54383C5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eastAsia="Times New Roman" w:cs="Times New Roman"/>
          <w:color w:val="000000"/>
          <w:sz w:val="32"/>
          <w:szCs w:val="24"/>
        </w:rPr>
      </w:pPr>
    </w:p>
    <w:p w14:paraId="2622B5E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line="240" w:lineRule="auto"/>
        <w:rPr>
          <w:rFonts w:ascii="Times New Roman" w:hAnsi="Times New Roman" w:eastAsia="Times New Roman" w:cs="Times New Roman"/>
          <w:color w:val="000000"/>
          <w:sz w:val="32"/>
          <w:szCs w:val="24"/>
        </w:rPr>
      </w:pPr>
    </w:p>
    <w:p w14:paraId="4ADF6260">
      <w:pPr>
        <w:rPr>
          <w:rFonts w:ascii="Times New Roman" w:hAnsi="Times New Roman" w:eastAsia="Times New Roman" w:cs="Times New Roman"/>
          <w:b/>
          <w:color w:val="000000"/>
          <w:sz w:val="32"/>
        </w:rPr>
      </w:pPr>
      <w:r>
        <w:rPr>
          <w:rFonts w:ascii="Times New Roman" w:hAnsi="Times New Roman" w:eastAsia="Times New Roman" w:cs="Times New Roman"/>
          <w:b/>
          <w:color w:val="000000"/>
          <w:sz w:val="32"/>
        </w:rPr>
        <w:br w:type="page"/>
      </w:r>
    </w:p>
    <w:p w14:paraId="7078E67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692E3CD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>Образовательная программа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Магистральный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 xml:space="preserve"> транспорт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</w:p>
    <w:p w14:paraId="2DD38C5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4 «Эксплуатация железных дорог»</w:t>
      </w:r>
    </w:p>
    <w:p w14:paraId="2E920D7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Заполнить 18 заданий УК-1.1, УК-5.1, УК-5.2 – (распределение на свое усмотрение)</w:t>
      </w:r>
    </w:p>
    <w:tbl>
      <w:tblPr>
        <w:tblStyle w:val="34"/>
        <w:tblW w:w="5000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"/>
        <w:gridCol w:w="1669"/>
        <w:gridCol w:w="1974"/>
        <w:gridCol w:w="1490"/>
        <w:gridCol w:w="2108"/>
        <w:gridCol w:w="6044"/>
        <w:gridCol w:w="1770"/>
      </w:tblGrid>
      <w:tr w14:paraId="78B694F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72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Содержание задания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Ключи</w:t>
            </w:r>
          </w:p>
        </w:tc>
      </w:tr>
      <w:tr w14:paraId="4D8F963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27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7D2A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Индикаторы сформированности компетенции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637BF9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262BA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74054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08D0CE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38C253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  <w:tr w14:paraId="3DADBCE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7B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УК-1.1 Осуществляет критический анализ ситуации, выполняет поиск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нужных источников информации и данных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F5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5EAC71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периоды в истории России и связанные с ними ключевые события,явления и процессы;</w:t>
            </w:r>
          </w:p>
          <w:p w14:paraId="631F4B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420377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правовые нормы, ресурсы и ограничения, действующие в рамках изучения темы геноцида против мирного населения оккупированных территорий РСФСР в </w:t>
            </w:r>
            <w:bookmarkStart w:id="0" w:name="_GoBack"/>
            <w:bookmarkEnd w:id="0"/>
            <w:r>
              <w:rPr>
                <w:rFonts w:hint="default" w:ascii="Times New Roman" w:hAnsi="Times New Roman" w:eastAsia="Times New Roman"/>
                <w:color w:val="000000"/>
              </w:rPr>
              <w:t xml:space="preserve">годы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Великой Отечественной войны</w:t>
            </w:r>
            <w:r>
              <w:rPr>
                <w:rFonts w:hint="default" w:ascii="Times New Roman" w:hAnsi="Times New Roman" w:eastAsia="Times New Roman"/>
                <w:color w:val="000000"/>
              </w:rPr>
              <w:t>.</w:t>
            </w:r>
          </w:p>
          <w:p w14:paraId="1EF30F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64FC30F6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160E9190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576DC6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379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Установите соответствие. Порядковый номер разместите после буквы (без пробела). Обоснуйте выбор.</w:t>
            </w:r>
          </w:p>
          <w:p w14:paraId="7DED13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0B0037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Выявите соответствие названий наступательных операций советской армии </w:t>
            </w: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highlight w:val="cyan"/>
                <w:lang w:val="ru-RU"/>
              </w:rPr>
              <w:t>Великой Отечественной войне</w:t>
            </w:r>
            <w:r>
              <w:rPr>
                <w:rFonts w:hint="default" w:ascii="Times New Roman" w:hAnsi="Times New Roman" w:eastAsia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 датами их проведения во время второй мировой войны, опираясь на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нужные источники информации и данных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  <w:p w14:paraId="225A63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tbl>
            <w:tblPr>
              <w:tblStyle w:val="3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48"/>
              <w:gridCol w:w="2649"/>
            </w:tblGrid>
            <w:tr w14:paraId="3DAC753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48" w:type="dxa"/>
                </w:tcPr>
                <w:p w14:paraId="00A533D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Название операций</w:t>
                  </w:r>
                </w:p>
              </w:tc>
              <w:tc>
                <w:tcPr>
                  <w:tcW w:w="2649" w:type="dxa"/>
                </w:tcPr>
                <w:p w14:paraId="5CC2F13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Даты их проведения</w:t>
                  </w:r>
                </w:p>
              </w:tc>
            </w:tr>
            <w:tr w14:paraId="2B7D13D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48" w:type="dxa"/>
                </w:tcPr>
                <w:p w14:paraId="1C1A9B8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А) Сталинградская стратегическая наступательная операция «Уран»</w:t>
                  </w:r>
                </w:p>
              </w:tc>
              <w:tc>
                <w:tcPr>
                  <w:tcW w:w="2649" w:type="dxa"/>
                </w:tcPr>
                <w:p w14:paraId="43CE2366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с 12 июля по 18 августа 1944 г.</w:t>
                  </w:r>
                </w:p>
                <w:p w14:paraId="5630DC3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</w:tr>
            <w:tr w14:paraId="0BA4D3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48" w:type="dxa"/>
                </w:tcPr>
                <w:p w14:paraId="786F854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Б) Операция «Искра» – прорыв блокады Ленинграда</w:t>
                  </w:r>
                </w:p>
              </w:tc>
              <w:tc>
                <w:tcPr>
                  <w:tcW w:w="2649" w:type="dxa"/>
                </w:tcPr>
                <w:p w14:paraId="69591B5B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12 января 1943 по 30 января 1943 г.</w:t>
                  </w:r>
                </w:p>
                <w:p w14:paraId="1A7B6A2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</w:tr>
            <w:tr w14:paraId="2AF3B7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48" w:type="dxa"/>
                </w:tcPr>
                <w:p w14:paraId="4D650E4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В) Орловская стратегическая наступательная операция «Кутузов»</w:t>
                  </w:r>
                </w:p>
              </w:tc>
              <w:tc>
                <w:tcPr>
                  <w:tcW w:w="2649" w:type="dxa"/>
                </w:tcPr>
                <w:p w14:paraId="38E1F903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23 июня по 29 августа 1943 г.</w:t>
                  </w:r>
                </w:p>
                <w:p w14:paraId="501AB08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</w:tr>
            <w:tr w14:paraId="4DA3A4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48" w:type="dxa"/>
                </w:tcPr>
                <w:p w14:paraId="62C5901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Г) Белорусская наступательная операция «Багратион»</w:t>
                  </w:r>
                </w:p>
              </w:tc>
              <w:tc>
                <w:tcPr>
                  <w:tcW w:w="2649" w:type="dxa"/>
                </w:tcPr>
                <w:p w14:paraId="50364635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19 ноября 1942 по 2 февраля 1943 г.</w:t>
                  </w:r>
                </w:p>
                <w:p w14:paraId="4D30366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</w:tr>
            <w:tr w14:paraId="0C0D4A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48" w:type="dxa"/>
                </w:tcPr>
                <w:p w14:paraId="19D934A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2649" w:type="dxa"/>
                </w:tcPr>
                <w:p w14:paraId="3CC5D1C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5) 30 апреля 1945 по 9 мая 1945 г.</w:t>
                  </w:r>
                </w:p>
              </w:tc>
            </w:tr>
          </w:tbl>
          <w:p w14:paraId="74DD07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072946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F03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А4Б2В1Г3</w:t>
            </w:r>
          </w:p>
          <w:p w14:paraId="55807F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5BCD13A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9D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проводит оценку информации на ее достоверность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 непротиворечивость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9B9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358405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основные периоды в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истории России</w:t>
            </w:r>
            <w:r>
              <w:rPr>
                <w:rFonts w:hint="default" w:ascii="Times New Roman" w:hAnsi="Times New Roman" w:eastAsia="Times New Roman"/>
                <w:color w:val="000000"/>
              </w:rPr>
              <w:t xml:space="preserve"> и связанные с ними ключевые события,явления и процессы;</w:t>
            </w:r>
          </w:p>
          <w:p w14:paraId="34FD9F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560193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069CD4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1CF1EFF1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7506C715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3E1A7A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решения.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CF9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A782F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4FC6B1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Выявите соответствие между историческими  понятиями, терминами и их определениями</w:t>
            </w:r>
            <w:r>
              <w:rPr>
                <w:rFonts w:hint="default" w:ascii="Times New Roman" w:hAnsi="Times New Roman" w:eastAsia="Times New Roman" w:cs="Times New Roman"/>
                <w:color w:val="000000"/>
                <w:lang w:val="ru-RU"/>
              </w:rPr>
              <w:t xml:space="preserve"> касающимися</w:t>
            </w:r>
            <w:r>
              <w:rPr>
                <w:rFonts w:hint="default" w:ascii="Times New Roman" w:hAnsi="Times New Roman" w:eastAsia="Times New Roman" w:cs="Times New Roman"/>
                <w:color w:val="000000"/>
                <w:highlight w:val="cyan"/>
                <w:lang w:val="ru-RU"/>
              </w:rPr>
              <w:t xml:space="preserve"> истории России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оценив достоверность полученной информации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  <w:tbl>
            <w:tblPr>
              <w:tblStyle w:val="34"/>
              <w:tblW w:w="701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9"/>
              <w:gridCol w:w="6193"/>
            </w:tblGrid>
            <w:tr w14:paraId="2228169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9" w:type="dxa"/>
                </w:tcPr>
                <w:p w14:paraId="14A318E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А) Вира</w:t>
                  </w:r>
                </w:p>
                <w:p w14:paraId="4FFE00D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6193" w:type="dxa"/>
                </w:tcPr>
                <w:p w14:paraId="5E726203">
                  <w:pPr>
                    <w:numPr>
                      <w:ilvl w:val="0"/>
                      <w:numId w:val="2"/>
                    </w:numPr>
                    <w:tabs>
                      <w:tab w:val="clear" w:pos="312"/>
                    </w:tabs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Д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val="en-US"/>
                    </w:rPr>
                    <w:t>оля члена княжеского рода</w:t>
                  </w:r>
                </w:p>
                <w:p w14:paraId="6526F23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</w:tr>
            <w:tr w14:paraId="516AB6B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9" w:type="dxa"/>
                </w:tcPr>
                <w:p w14:paraId="76F8093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Б) Полюдье</w:t>
                  </w:r>
                </w:p>
                <w:p w14:paraId="2486FCD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6193" w:type="dxa"/>
                </w:tcPr>
                <w:p w14:paraId="699FA1CB">
                  <w:pPr>
                    <w:numPr>
                      <w:ilvl w:val="0"/>
                      <w:numId w:val="2"/>
                    </w:numPr>
                    <w:tabs>
                      <w:tab w:val="clear" w:pos="312"/>
                    </w:tabs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Ш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val="en-US"/>
                    </w:rPr>
                    <w:t>траф за совершенное преступление</w:t>
                  </w:r>
                </w:p>
                <w:p w14:paraId="2C0EDE1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</w:tr>
            <w:tr w14:paraId="71AB54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9" w:type="dxa"/>
                </w:tcPr>
                <w:p w14:paraId="05EFE08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В) Удел</w:t>
                  </w:r>
                </w:p>
                <w:p w14:paraId="5E8532F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6193" w:type="dxa"/>
                </w:tcPr>
                <w:p w14:paraId="3700459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  <w:p w14:paraId="207A2C8A">
                  <w:pPr>
                    <w:numPr>
                      <w:ilvl w:val="0"/>
                      <w:numId w:val="2"/>
                    </w:numPr>
                    <w:tabs>
                      <w:tab w:val="clear" w:pos="312"/>
                    </w:tabs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Объезд князем с дружиной подвластных земель для сбора дани</w:t>
                  </w:r>
                </w:p>
                <w:p w14:paraId="0A0B619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</w:tr>
            <w:tr w14:paraId="56EE551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9" w:type="dxa"/>
                </w:tcPr>
                <w:p w14:paraId="54D5249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Г) Вече</w:t>
                  </w:r>
                </w:p>
                <w:p w14:paraId="0FE88A8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6193" w:type="dxa"/>
                </w:tcPr>
                <w:p w14:paraId="6717D55A">
                  <w:pPr>
                    <w:numPr>
                      <w:ilvl w:val="0"/>
                      <w:numId w:val="2"/>
                    </w:numPr>
                    <w:tabs>
                      <w:tab w:val="clear" w:pos="312"/>
                    </w:tabs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Народное собрание</w:t>
                  </w:r>
                </w:p>
                <w:p w14:paraId="1860DC4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</w:tr>
          </w:tbl>
          <w:p w14:paraId="18D9EE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А2Б3В1Г4</w:t>
            </w:r>
          </w:p>
        </w:tc>
      </w:tr>
      <w:tr w14:paraId="5F1C5B7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D3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источников информации и данных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98C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01FEDB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периоды в истории России и связанные с ними ключевые события,явления и процессы;</w:t>
            </w:r>
          </w:p>
          <w:p w14:paraId="53E651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 xml:space="preserve"> методы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2606A9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725A50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6A12CE5E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115C17B4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023431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707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Прочитайте текст и установите соответствие. </w:t>
            </w:r>
          </w:p>
          <w:p w14:paraId="12E83F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Выявите соответствие между вспомогательными историческими дисциплинами и присущими каждой дисциплине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 xml:space="preserve"> методами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изучения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источников информации и данных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  <w:tbl>
            <w:tblPr>
              <w:tblStyle w:val="3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80"/>
              <w:gridCol w:w="4143"/>
            </w:tblGrid>
            <w:tr w14:paraId="42D8567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80" w:type="dxa"/>
                </w:tcPr>
                <w:p w14:paraId="72DCB8F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А) Генеалогия</w:t>
                  </w:r>
                </w:p>
              </w:tc>
              <w:tc>
                <w:tcPr>
                  <w:tcW w:w="4143" w:type="dxa"/>
                </w:tcPr>
                <w:p w14:paraId="18B069D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</w:rPr>
                  </w:pPr>
                  <w:r>
                    <w:rPr>
                      <w:rFonts w:ascii="Times New Roman" w:hAnsi="Times New Roman" w:eastAsia="Times New Roman" w:cs="Times New Roman"/>
                    </w:rPr>
                    <w:t>1)</w:t>
                  </w:r>
                  <w:r>
                    <w:fldChar w:fldCharType="begin"/>
                  </w:r>
                  <w:r>
                    <w:instrText xml:space="preserve"> HYPERLINK "https://ru.wikipedia.org/wiki/%D0%92%D1%81%D0%BF%D0%BE%D0%BC%D0%BE%D0%B3%D0%B0%D1%82%D0%B5%D0%BB%D1%8C%D0%BD%D1%8B%D0%B5_%D0%B8%D1%81%D1%82%D0%BE%D1%80%D0%B8%D1%87%D0%B5%D1%81%D0%BA%D0%B8%D0%B5_%D0%B4%D0%B8%D1%81%D1%86%D0%B8%D0%BF%D0%BB%D0%B8%D0%BD%D1%8B" </w:instrText>
                  </w:r>
                  <w:r>
                    <w:fldChar w:fldCharType="separate"/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auto"/>
                      <w:u w:val="none"/>
                    </w:rPr>
                    <w:t>Историческая дисциплина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auto"/>
                      <w:u w:val="none"/>
                    </w:rPr>
                    <w:fldChar w:fldCharType="end"/>
                  </w:r>
                  <w:r>
                    <w:rPr>
                      <w:rFonts w:ascii="Times New Roman" w:hAnsi="Times New Roman" w:eastAsia="Times New Roman" w:cs="Times New Roman"/>
                    </w:rPr>
                    <w:t>, занимающаяся изучением </w:t>
                  </w:r>
                  <w:r>
                    <w:fldChar w:fldCharType="begin"/>
                  </w:r>
                  <w:r>
                    <w:instrText xml:space="preserve"> HYPERLINK "https://ru.wikipedia.org/wiki/%D0%93%D0%B5%D1%80%D0%B1" \o "Герб" </w:instrText>
                  </w:r>
                  <w:r>
                    <w:fldChar w:fldCharType="separate"/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auto"/>
                      <w:u w:val="none"/>
                    </w:rPr>
                    <w:t>гербов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auto"/>
                      <w:u w:val="none"/>
                    </w:rPr>
                    <w:fldChar w:fldCharType="end"/>
                  </w:r>
                  <w:r>
                    <w:rPr>
                      <w:rFonts w:ascii="Times New Roman" w:hAnsi="Times New Roman" w:eastAsia="Times New Roman" w:cs="Times New Roman"/>
                    </w:rPr>
                    <w:t>, а также традиций и практики их использования. </w:t>
                  </w:r>
                </w:p>
              </w:tc>
            </w:tr>
            <w:tr w14:paraId="5FB3BE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80" w:type="dxa"/>
                </w:tcPr>
                <w:p w14:paraId="0079B70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Б) Геральдика</w:t>
                  </w:r>
                </w:p>
              </w:tc>
              <w:tc>
                <w:tcPr>
                  <w:tcW w:w="4143" w:type="dxa"/>
                </w:tcPr>
                <w:p w14:paraId="58701A74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</w:rPr>
                  </w:pPr>
                  <w:r>
                    <w:rPr>
                      <w:rFonts w:ascii="Times New Roman" w:hAnsi="Times New Roman" w:eastAsia="Times New Roman" w:cs="Times New Roman"/>
                    </w:rPr>
                    <w:t> Наука изучающая системы летосчисления и </w:t>
                  </w:r>
                  <w:r>
                    <w:fldChar w:fldCharType="begin"/>
                  </w:r>
                  <w:r>
                    <w:instrText xml:space="preserve"> HYPERLINK "https://ru.wikipedia.org/wiki/%D0%9A%D0%B0%D0%BB%D0%B5%D0%BD%D0%B4%D0%B0%D1%80%D1%8C" \o "Календарь" </w:instrText>
                  </w:r>
                  <w:r>
                    <w:fldChar w:fldCharType="separate"/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auto"/>
                      <w:u w:val="none"/>
                    </w:rPr>
                    <w:t>календари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auto"/>
                      <w:u w:val="none"/>
                    </w:rPr>
                    <w:fldChar w:fldCharType="end"/>
                  </w:r>
                  <w:r>
                    <w:rPr>
                      <w:rFonts w:ascii="Times New Roman" w:hAnsi="Times New Roman" w:eastAsia="Times New Roman" w:cs="Times New Roman"/>
                    </w:rPr>
                    <w:t> разных народов и государств,  помогающая устанавливать даты исторических событий.</w:t>
                  </w:r>
                </w:p>
              </w:tc>
            </w:tr>
            <w:tr w14:paraId="0CA4806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80" w:type="dxa"/>
                </w:tcPr>
                <w:p w14:paraId="0DAD163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В) Хронология</w:t>
                  </w:r>
                </w:p>
              </w:tc>
              <w:tc>
                <w:tcPr>
                  <w:tcW w:w="4143" w:type="dxa"/>
                </w:tcPr>
                <w:p w14:paraId="443A538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</w:rPr>
                  </w:pPr>
                  <w:r>
                    <w:rPr>
                      <w:rFonts w:ascii="Times New Roman" w:hAnsi="Times New Roman" w:eastAsia="Times New Roman" w:cs="Times New Roman"/>
                    </w:rPr>
                    <w:t>3)</w:t>
                  </w:r>
                  <w:r>
                    <w:fldChar w:fldCharType="begin"/>
                  </w:r>
                  <w:r>
                    <w:instrText xml:space="preserve"> HYPERLINK "https://ru.wikipedia.org/wiki/%D0%92%D1%81%D0%BF%D0%BE%D0%BC%D0%BE%D0%B3%D0%B0%D1%82%D0%B5%D0%BB%D1%8C%D0%BD%D1%8B%D0%B5_%D0%B8%D1%81%D1%82%D0%BE%D1%80%D0%B8%D1%87%D0%B5%D1%81%D0%BA%D0%B8%D0%B5_%D0%B4%D0%B8%D1%81%D1%86%D0%B8%D0%BF%D0%BB%D0%B8%D0%BD%D1%8B" </w:instrText>
                  </w:r>
                  <w:r>
                    <w:fldChar w:fldCharType="separate"/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auto"/>
                      <w:u w:val="none"/>
                    </w:rPr>
                    <w:t>Историческая дисциплина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auto"/>
                      <w:u w:val="none"/>
                    </w:rPr>
                    <w:fldChar w:fldCharType="end"/>
                  </w:r>
                  <w:r>
                    <w:rPr>
                      <w:rFonts w:ascii="Times New Roman" w:hAnsi="Times New Roman" w:eastAsia="Times New Roman" w:cs="Times New Roman"/>
                    </w:rPr>
                    <w:t>, изучающая историю монетной </w:t>
                  </w:r>
                  <w:r>
                    <w:fldChar w:fldCharType="begin"/>
                  </w:r>
                  <w:r>
                    <w:instrText xml:space="preserve"> HYPERLINK "https://ru.wikipedia.org/wiki/%D0%A7%D0%B5%D0%BA%D0%B0%D0%BD%D0%BA%D0%B0" \o "Чеканка" </w:instrText>
                  </w:r>
                  <w:r>
                    <w:fldChar w:fldCharType="separate"/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auto"/>
                      <w:u w:val="none"/>
                    </w:rPr>
                    <w:t>чеканки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auto"/>
                      <w:u w:val="none"/>
                    </w:rPr>
                    <w:fldChar w:fldCharType="end"/>
                  </w:r>
                  <w:r>
                    <w:rPr>
                      <w:rFonts w:ascii="Times New Roman" w:hAnsi="Times New Roman" w:eastAsia="Times New Roman" w:cs="Times New Roman"/>
                    </w:rPr>
                    <w:t> и монетного обращения.</w:t>
                  </w:r>
                </w:p>
              </w:tc>
            </w:tr>
            <w:tr w14:paraId="5B7CD53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80" w:type="dxa"/>
                </w:tcPr>
                <w:p w14:paraId="1DDE8EA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Г) Нумизматика</w:t>
                  </w:r>
                </w:p>
              </w:tc>
              <w:tc>
                <w:tcPr>
                  <w:tcW w:w="4143" w:type="dxa"/>
                </w:tcPr>
                <w:p w14:paraId="7E13DFC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</w:rPr>
                  </w:pPr>
                  <w:r>
                    <w:rPr>
                      <w:rFonts w:ascii="Times New Roman" w:hAnsi="Times New Roman" w:eastAsia="Times New Roman" w:cs="Times New Roman"/>
                    </w:rPr>
                    <w:t>4)Наука изучающаясведения о происхождении, преемстве и родстве семей. </w:t>
                  </w:r>
                </w:p>
              </w:tc>
            </w:tr>
            <w:tr w14:paraId="732AC82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80" w:type="dxa"/>
                </w:tcPr>
                <w:p w14:paraId="5F0BBB6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Д) Сфрагистика</w:t>
                  </w:r>
                </w:p>
              </w:tc>
              <w:tc>
                <w:tcPr>
                  <w:tcW w:w="4143" w:type="dxa"/>
                </w:tcPr>
                <w:p w14:paraId="602128E5">
                  <w:pPr>
                    <w:numPr>
                      <w:ilvl w:val="0"/>
                      <w:numId w:val="2"/>
                    </w:numPr>
                    <w:tabs>
                      <w:tab w:val="clear" w:pos="312"/>
                    </w:tabs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</w:rPr>
                  </w:pPr>
                  <w:r>
                    <w:rPr>
                      <w:rFonts w:ascii="Times New Roman" w:hAnsi="Times New Roman" w:eastAsia="Times New Roman" w:cs="Times New Roman"/>
                    </w:rPr>
                    <w:t>Историческая дисциплинаизучающая </w:t>
                  </w:r>
                  <w:r>
                    <w:fldChar w:fldCharType="begin"/>
                  </w:r>
                  <w:r>
                    <w:instrText xml:space="preserve"> HYPERLINK "https://ru.wikipedia.org/wiki/%D0%A8%D1%82%D0%B0%D0%BC%D0%BF" \o "Штамп" </w:instrText>
                  </w:r>
                  <w:r>
                    <w:fldChar w:fldCharType="separate"/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auto"/>
                      <w:u w:val="none"/>
                    </w:rPr>
                    <w:t>печати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auto"/>
                      <w:u w:val="none"/>
                    </w:rPr>
                    <w:fldChar w:fldCharType="end"/>
                  </w:r>
                  <w:r>
                    <w:rPr>
                      <w:rFonts w:ascii="Times New Roman" w:hAnsi="Times New Roman" w:eastAsia="Times New Roman" w:cs="Times New Roman"/>
                    </w:rPr>
                    <w:t> (матрицы) и их оттиски на различных материалах.</w:t>
                  </w:r>
                </w:p>
              </w:tc>
            </w:tr>
          </w:tbl>
          <w:p w14:paraId="7AAFA3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А4Б1В2Г3Д5</w:t>
            </w:r>
          </w:p>
        </w:tc>
      </w:tr>
      <w:tr w14:paraId="7470FD5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B4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150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536438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основные периоды в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истории России</w:t>
            </w:r>
            <w:r>
              <w:rPr>
                <w:rFonts w:hint="default" w:ascii="Times New Roman" w:hAnsi="Times New Roman" w:eastAsia="Times New Roman"/>
                <w:color w:val="000000"/>
              </w:rPr>
              <w:t xml:space="preserve"> и связанные с ними ключевые события,явления и процессы;</w:t>
            </w:r>
          </w:p>
          <w:p w14:paraId="195F32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76C7E8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27A1AA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62983C5B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3FA69545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202F46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591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rPr>
                <w:rFonts w:ascii="Times New Roman" w:hAnsi="Times New Roman" w:eastAsia="sans-serif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eastAsia="sans-serif" w:cs="Times New Roman"/>
                <w:color w:val="333333"/>
                <w:shd w:val="clear" w:color="auto" w:fill="FFFFFF"/>
              </w:rPr>
              <w:t>Установите соответствие между событиями и участниками этих событий</w:t>
            </w:r>
            <w:r>
              <w:rPr>
                <w:rFonts w:hint="default" w:ascii="Times New Roman" w:hAnsi="Times New Roman" w:eastAsia="sans-serif" w:cs="Times New Roman"/>
                <w:color w:val="333333"/>
                <w:shd w:val="clear" w:color="auto" w:fill="FFFFFF"/>
                <w:lang w:val="ru-RU"/>
              </w:rPr>
              <w:t xml:space="preserve"> в</w:t>
            </w:r>
            <w:r>
              <w:rPr>
                <w:rFonts w:hint="default" w:ascii="Times New Roman" w:hAnsi="Times New Roman" w:eastAsia="sans-serif" w:cs="Times New Roman"/>
                <w:color w:val="333333"/>
                <w:highlight w:val="cyan"/>
                <w:shd w:val="clear" w:color="auto" w:fill="FFFFFF"/>
                <w:lang w:val="ru-RU"/>
              </w:rPr>
              <w:t xml:space="preserve"> истории России</w:t>
            </w:r>
            <w:r>
              <w:rPr>
                <w:rFonts w:ascii="Times New Roman" w:hAnsi="Times New Roman" w:eastAsia="sans-serif" w:cs="Times New Roman"/>
                <w:color w:val="333333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eastAsia="sans-serif" w:cs="Times New Roman"/>
                <w:color w:val="333333"/>
                <w:shd w:val="clear" w:color="auto" w:fill="00B0F0"/>
              </w:rPr>
              <w:t>проведя оценку информации на непротиворечивость</w:t>
            </w:r>
            <w:r>
              <w:rPr>
                <w:rFonts w:ascii="Times New Roman" w:hAnsi="Times New Roman" w:eastAsia="sans-serif" w:cs="Times New Roman"/>
                <w:color w:val="333333"/>
                <w:shd w:val="clear" w:color="auto" w:fill="FFFFFF"/>
              </w:rPr>
              <w:t>: к каждой позиции первого столбца подберите соответствующую позицию из второго столбца</w:t>
            </w:r>
          </w:p>
          <w:p w14:paraId="4CABA4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rPr>
                <w:rFonts w:ascii="Times New Roman" w:hAnsi="Times New Roman" w:eastAsia="sans-serif" w:cs="Times New Roman"/>
                <w:color w:val="333333"/>
                <w:shd w:val="clear" w:color="auto" w:fill="FFFFFF"/>
              </w:rPr>
            </w:pPr>
          </w:p>
          <w:tbl>
            <w:tblPr>
              <w:tblStyle w:val="12"/>
              <w:tblW w:w="9420" w:type="dxa"/>
              <w:tblInd w:w="0" w:type="dxa"/>
              <w:shd w:val="clear" w:color="auto" w:fill="FFFFFF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710"/>
              <w:gridCol w:w="4710"/>
            </w:tblGrid>
            <w:tr w14:paraId="12A4FFDE">
              <w:tblPrEx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0" w:hRule="atLeast"/>
              </w:trPr>
              <w:tc>
                <w:tcPr>
                  <w:tcW w:w="4710" w:type="dxa"/>
                  <w:shd w:val="clear" w:color="auto" w:fill="FFFFFF"/>
                  <w:vAlign w:val="center"/>
                </w:tcPr>
                <w:p w14:paraId="6FC659E4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</w:rPr>
                  </w:pPr>
                  <w:r>
                    <w:rPr>
                      <w:rStyle w:val="16"/>
                      <w:rFonts w:ascii="Times New Roman" w:hAnsi="Times New Roman" w:eastAsia="sans-serif" w:cs="Times New Roman"/>
                      <w:color w:val="333333"/>
                      <w:lang w:val="en-US" w:eastAsia="zh-CN" w:bidi="ar"/>
                    </w:rPr>
                    <w:t>СОБЫТИЯ</w:t>
                  </w:r>
                </w:p>
              </w:tc>
              <w:tc>
                <w:tcPr>
                  <w:tcW w:w="4710" w:type="dxa"/>
                  <w:shd w:val="clear" w:color="auto" w:fill="FFFFFF"/>
                  <w:vAlign w:val="center"/>
                </w:tcPr>
                <w:p w14:paraId="27737039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</w:rPr>
                  </w:pPr>
                  <w:r>
                    <w:rPr>
                      <w:rStyle w:val="16"/>
                      <w:rFonts w:ascii="Times New Roman" w:hAnsi="Times New Roman" w:eastAsia="sans-serif" w:cs="Times New Roman"/>
                      <w:color w:val="333333"/>
                      <w:lang w:val="en-US" w:eastAsia="zh-CN" w:bidi="ar"/>
                    </w:rPr>
                    <w:t>УЧАСТНИКИ</w:t>
                  </w:r>
                </w:p>
              </w:tc>
            </w:tr>
            <w:tr w14:paraId="1C918A60">
              <w:tblPrEx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0" w:hRule="atLeast"/>
              </w:trPr>
              <w:tc>
                <w:tcPr>
                  <w:tcW w:w="4710" w:type="dxa"/>
                  <w:shd w:val="clear" w:color="auto" w:fill="FFFFFF"/>
                  <w:vAlign w:val="center"/>
                </w:tcPr>
                <w:p w14:paraId="5EF8B439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eastAsia="zh-CN" w:bidi="ar"/>
                    </w:rPr>
                    <w:t>А) учреждение ВЧК по борьбе с контрреволюцией и саботажем</w:t>
                  </w:r>
                </w:p>
              </w:tc>
              <w:tc>
                <w:tcPr>
                  <w:tcW w:w="4710" w:type="dxa"/>
                  <w:shd w:val="clear" w:color="auto" w:fill="FFFFFF"/>
                  <w:vAlign w:val="center"/>
                </w:tcPr>
                <w:p w14:paraId="18D93A4A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  <w:lang w:eastAsia="zh-CN" w:bidi="ar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val="en-US" w:eastAsia="zh-CN" w:bidi="ar"/>
                    </w:rPr>
                    <w:t xml:space="preserve">1) царь </w:t>
                  </w:r>
                </w:p>
                <w:p w14:paraId="0626E0FA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val="en-US" w:eastAsia="zh-CN" w:bidi="ar"/>
                    </w:rPr>
                    <w:t>Фёдор Алексеевич</w:t>
                  </w:r>
                </w:p>
              </w:tc>
            </w:tr>
            <w:tr w14:paraId="29009F4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0" w:hRule="atLeast"/>
              </w:trPr>
              <w:tc>
                <w:tcPr>
                  <w:tcW w:w="4710" w:type="dxa"/>
                  <w:shd w:val="clear" w:color="auto" w:fill="FFFFFF"/>
                  <w:vAlign w:val="center"/>
                </w:tcPr>
                <w:p w14:paraId="16763728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eastAsia="zh-CN" w:bidi="ar"/>
                    </w:rPr>
                    <w:t>Б) перевод всех основных прямых налогов на подворный принцип обложения</w:t>
                  </w:r>
                </w:p>
              </w:tc>
              <w:tc>
                <w:tcPr>
                  <w:tcW w:w="4710" w:type="dxa"/>
                  <w:shd w:val="clear" w:color="auto" w:fill="FFFFFF"/>
                  <w:vAlign w:val="center"/>
                </w:tcPr>
                <w:p w14:paraId="5762F42C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  <w:lang w:eastAsia="zh-CN" w:bidi="ar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val="en-US" w:eastAsia="zh-CN" w:bidi="ar"/>
                    </w:rPr>
                    <w:t xml:space="preserve">2) царь </w:t>
                  </w:r>
                </w:p>
                <w:p w14:paraId="502EA870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val="en-US" w:eastAsia="zh-CN" w:bidi="ar"/>
                    </w:rPr>
                    <w:t>Борис Годунов</w:t>
                  </w:r>
                </w:p>
              </w:tc>
            </w:tr>
            <w:tr w14:paraId="1AF809D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0" w:hRule="atLeast"/>
              </w:trPr>
              <w:tc>
                <w:tcPr>
                  <w:tcW w:w="4710" w:type="dxa"/>
                  <w:shd w:val="clear" w:color="auto" w:fill="FFFFFF"/>
                  <w:vAlign w:val="center"/>
                </w:tcPr>
                <w:p w14:paraId="17EBA21E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val="en-US" w:eastAsia="zh-CN" w:bidi="ar"/>
                    </w:rPr>
                    <w:t>В) провозглашение России империей</w:t>
                  </w:r>
                </w:p>
              </w:tc>
              <w:tc>
                <w:tcPr>
                  <w:tcW w:w="4710" w:type="dxa"/>
                  <w:shd w:val="clear" w:color="auto" w:fill="FFFFFF"/>
                  <w:vAlign w:val="center"/>
                </w:tcPr>
                <w:p w14:paraId="09F21BAD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  <w:lang w:eastAsia="zh-CN" w:bidi="ar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val="en-US" w:eastAsia="zh-CN" w:bidi="ar"/>
                    </w:rPr>
                    <w:t xml:space="preserve">3) К. К. </w:t>
                  </w:r>
                </w:p>
                <w:p w14:paraId="45B71045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val="en-US" w:eastAsia="zh-CN" w:bidi="ar"/>
                    </w:rPr>
                    <w:t>Рокоссовский</w:t>
                  </w:r>
                </w:p>
              </w:tc>
            </w:tr>
            <w:tr w14:paraId="456BC84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0" w:hRule="atLeast"/>
              </w:trPr>
              <w:tc>
                <w:tcPr>
                  <w:tcW w:w="4710" w:type="dxa"/>
                  <w:shd w:val="clear" w:color="auto" w:fill="FFFFFF"/>
                  <w:vAlign w:val="center"/>
                </w:tcPr>
                <w:p w14:paraId="389DA690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eastAsia="zh-CN" w:bidi="ar"/>
                    </w:rPr>
                    <w:t>Г) завершение стратегической военной операции "Кольцо"</w:t>
                  </w:r>
                </w:p>
              </w:tc>
              <w:tc>
                <w:tcPr>
                  <w:tcW w:w="4710" w:type="dxa"/>
                  <w:shd w:val="clear" w:color="auto" w:fill="FFFFFF"/>
                  <w:vAlign w:val="center"/>
                </w:tcPr>
                <w:p w14:paraId="130BC406">
                  <w:pPr>
                    <w:numPr>
                      <w:ilvl w:val="0"/>
                      <w:numId w:val="3"/>
                    </w:numPr>
                    <w:spacing w:after="0"/>
                    <w:rPr>
                      <w:rFonts w:ascii="Times New Roman" w:hAnsi="Times New Roman" w:eastAsia="sans-serif" w:cs="Times New Roman"/>
                      <w:color w:val="333333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</w:rPr>
                    <w:t xml:space="preserve">Петр </w:t>
                  </w:r>
                  <w:r>
                    <w:rPr>
                      <w:rFonts w:ascii="Times New Roman" w:hAnsi="Times New Roman" w:eastAsia="sans-serif" w:cs="Times New Roman"/>
                      <w:color w:val="333333"/>
                      <w:lang w:val="en-US"/>
                    </w:rPr>
                    <w:t>I</w:t>
                  </w:r>
                </w:p>
              </w:tc>
            </w:tr>
            <w:tr w14:paraId="5DF4F148">
              <w:tblPrEx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0" w:hRule="atLeast"/>
              </w:trPr>
              <w:tc>
                <w:tcPr>
                  <w:tcW w:w="4710" w:type="dxa"/>
                  <w:shd w:val="clear" w:color="auto" w:fill="FFFFFF"/>
                  <w:vAlign w:val="center"/>
                </w:tcPr>
                <w:p w14:paraId="52EE8104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val="en-US" w:eastAsia="zh-CN" w:bidi="ar"/>
                    </w:rPr>
                    <w:t> </w:t>
                  </w:r>
                  <w:r>
                    <w:rPr>
                      <w:rFonts w:ascii="Times New Roman" w:hAnsi="Times New Roman" w:eastAsia="sans-serif" w:cs="Times New Roman"/>
                      <w:color w:val="333333"/>
                      <w:lang w:eastAsia="zh-CN" w:bidi="ar"/>
                    </w:rPr>
                    <w:t>Д) учреждение патриаршества в России</w:t>
                  </w:r>
                </w:p>
              </w:tc>
              <w:tc>
                <w:tcPr>
                  <w:tcW w:w="4710" w:type="dxa"/>
                  <w:shd w:val="clear" w:color="auto" w:fill="FFFFFF"/>
                  <w:vAlign w:val="center"/>
                </w:tcPr>
                <w:p w14:paraId="63807080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  <w:lang w:eastAsia="zh-CN" w:bidi="ar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eastAsia="zh-CN" w:bidi="ar"/>
                    </w:rPr>
                    <w:t>5</w:t>
                  </w:r>
                  <w:r>
                    <w:rPr>
                      <w:rFonts w:ascii="Times New Roman" w:hAnsi="Times New Roman" w:eastAsia="sans-serif" w:cs="Times New Roman"/>
                      <w:color w:val="333333"/>
                      <w:lang w:val="en-US" w:eastAsia="zh-CN" w:bidi="ar"/>
                    </w:rPr>
                    <w:t xml:space="preserve">) Ф. Э. </w:t>
                  </w:r>
                </w:p>
                <w:p w14:paraId="22D845A8">
                  <w:pPr>
                    <w:spacing w:after="0"/>
                    <w:rPr>
                      <w:rFonts w:ascii="Times New Roman" w:hAnsi="Times New Roman" w:eastAsia="sans-serif" w:cs="Times New Roman"/>
                      <w:color w:val="333333"/>
                    </w:rPr>
                  </w:pPr>
                  <w:r>
                    <w:rPr>
                      <w:rFonts w:ascii="Times New Roman" w:hAnsi="Times New Roman" w:eastAsia="sans-serif" w:cs="Times New Roman"/>
                      <w:color w:val="333333"/>
                      <w:lang w:val="en-US" w:eastAsia="zh-CN" w:bidi="ar"/>
                    </w:rPr>
                    <w:t>Дзержинский</w:t>
                  </w:r>
                </w:p>
              </w:tc>
            </w:tr>
          </w:tbl>
          <w:p w14:paraId="23B509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А5Б1В3Г3Д2</w:t>
            </w:r>
          </w:p>
        </w:tc>
      </w:tr>
      <w:tr w14:paraId="440EE10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3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источников информации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D4E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16FBCA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периоды в истории России и связанные с ними ключевые события,явления и процессы;</w:t>
            </w:r>
          </w:p>
          <w:p w14:paraId="7FF356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1B6E63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3AC856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0C2CCD90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 xml:space="preserve">анализировать основные причины и предпосылки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 xml:space="preserve">ключевых событий </w:t>
            </w:r>
            <w:r>
              <w:rPr>
                <w:rFonts w:hint="default" w:ascii="Times New Roman" w:hAnsi="Times New Roman" w:eastAsia="Times New Roman"/>
                <w:color w:val="000000"/>
              </w:rPr>
              <w:t>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1794FC2F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139270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3C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Расположите в хронологической последовательности исторические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  <w:lang w:val="ru-RU"/>
              </w:rPr>
              <w:t>ключевые</w:t>
            </w:r>
            <w:r>
              <w:rPr>
                <w:rFonts w:hint="default" w:ascii="Times New Roman" w:hAnsi="Times New Roman" w:eastAsia="Times New Roman" w:cs="Times New Roman"/>
                <w:color w:val="000000"/>
                <w:highlight w:val="cyan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события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, опираясь на сообщения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источников исторической информации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  <w:p w14:paraId="0DD9F2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7D31A8FF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Первое упоминание Москвы в летописях;</w:t>
            </w:r>
          </w:p>
          <w:p w14:paraId="752D38D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Объединение Киева и Новгорода под властью князя Олега;</w:t>
            </w:r>
          </w:p>
          <w:p w14:paraId="62EA9A32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Крещение Руси князем Владимиром Святославичем;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</w:rPr>
              <w:t>4) Гибель князя Игоря Рюриковича.</w:t>
            </w:r>
          </w:p>
          <w:p w14:paraId="5D2A67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3ECCA7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34"/>
              <w:tblW w:w="229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96"/>
              <w:gridCol w:w="567"/>
              <w:gridCol w:w="567"/>
              <w:gridCol w:w="567"/>
            </w:tblGrid>
            <w:tr w14:paraId="57604E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596" w:type="dxa"/>
                </w:tcPr>
                <w:p w14:paraId="4C3C89C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497F451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328AE92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161FA74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</w:tr>
          </w:tbl>
          <w:p w14:paraId="48FCBD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34"/>
              <w:tblW w:w="113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0"/>
              <w:gridCol w:w="283"/>
              <w:gridCol w:w="284"/>
              <w:gridCol w:w="283"/>
            </w:tblGrid>
            <w:tr w14:paraId="5537BFA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0" w:type="dxa"/>
                </w:tcPr>
                <w:p w14:paraId="454F77A4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14AD9D55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637975AE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45A49011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2309A5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1BC311C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7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УК-1.1 Осуществляет критический анализ ситуации,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выполняет поиск нужных источников информации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D8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5138AE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периоды в истории России и связанные с ними ключевые события,явления и процессы;</w:t>
            </w:r>
          </w:p>
          <w:p w14:paraId="3648B6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206072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правовые нормы, ресурсы и ограничения, действующие в рамках изучения </w:t>
            </w:r>
            <w:r>
              <w:rPr>
                <w:rFonts w:hint="default" w:ascii="Times New Roman" w:hAnsi="Times New Roman" w:eastAsia="Times New Roman"/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 xml:space="preserve">темы геноцида против мирного населения </w:t>
            </w:r>
            <w:r>
              <w:rPr>
                <w:rFonts w:hint="default" w:ascii="Times New Roman" w:hAnsi="Times New Roman" w:eastAsia="Times New Roman"/>
                <w:color w:val="000000"/>
              </w:rPr>
              <w:t>оккупированных территорий РСФСР в годы Великой Отечественной войны.</w:t>
            </w:r>
          </w:p>
          <w:p w14:paraId="083935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4B72ACCF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7907933C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2ECBC3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A10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Прочитайте текст, выберите правильный вариант ответа</w:t>
            </w:r>
            <w:r>
              <w:rPr>
                <w:rFonts w:hint="default" w:ascii="Times New Roman" w:hAnsi="Times New Roman" w:eastAsia="Times New Roman" w:cs="Times New Roman"/>
                <w:color w:val="000000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выполн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  <w:lang w:val="ru-RU"/>
              </w:rPr>
              <w:t>ив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 xml:space="preserve"> поиск нужных источников информации </w:t>
            </w:r>
          </w:p>
          <w:p w14:paraId="76515D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Выбор обоснуйте.</w:t>
            </w:r>
          </w:p>
          <w:p w14:paraId="469CFC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2A7442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В каком году начался Нюрнбергский процесс, который осудил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геноцид против мирного населения оккупированных территорий РСФСР в годы Великой Отечественной войны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  <w:p w14:paraId="0F9946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4933ED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1)1949 г. </w:t>
            </w:r>
          </w:p>
          <w:p w14:paraId="681C83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2)1945 г. </w:t>
            </w:r>
          </w:p>
          <w:p w14:paraId="28F332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3)1968 г. </w:t>
            </w:r>
          </w:p>
          <w:p w14:paraId="784F7B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4)1991 г.</w:t>
            </w: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4BB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2) 1945 г.</w:t>
            </w:r>
          </w:p>
          <w:p w14:paraId="7F4A3D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5E159B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Обоснование выбора:</w:t>
            </w:r>
          </w:p>
          <w:p w14:paraId="7DFF48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Нюрнбергский процесс  — первый и ключевой из серии судебных процессов над рядом военных преступников нацистской Германии, проходивший </w:t>
            </w:r>
          </w:p>
          <w:p w14:paraId="1C3441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в городе Нюрнберге после окончания Второй мировой войны.</w:t>
            </w:r>
          </w:p>
        </w:tc>
      </w:tr>
      <w:tr w14:paraId="2FA250C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57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УК-5.1 Анализирует идеологические и ценностные системы в контексте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исторического развития общества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D8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068B7D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основные периоды в истории России и связанные с ними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ключевые события</w:t>
            </w:r>
            <w:r>
              <w:rPr>
                <w:rFonts w:hint="default" w:ascii="Times New Roman" w:hAnsi="Times New Roman" w:eastAsia="Times New Roman"/>
                <w:color w:val="000000"/>
              </w:rPr>
              <w:t>,явления и процессы;</w:t>
            </w:r>
          </w:p>
          <w:p w14:paraId="7B06DC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2A9A32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1469F0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5FC3DC60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4D4A47E1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46BEE0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DC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Укажите верную хронологическую последовательность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  <w:lang w:val="ru-RU"/>
              </w:rPr>
              <w:t>ключевых</w:t>
            </w:r>
            <w:r>
              <w:rPr>
                <w:rFonts w:hint="default" w:ascii="Times New Roman" w:hAnsi="Times New Roman" w:eastAsia="Times New Roman" w:cs="Times New Roman"/>
                <w:color w:val="000000"/>
                <w:highlight w:val="cyan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событий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специальной военной операции (СВО), повлиявших на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историческое развитие общества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  <w:p w14:paraId="2886EC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5B2A155A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Обращение президента России В.В. Путина о начале СВО.</w:t>
            </w:r>
          </w:p>
          <w:p w14:paraId="7881F728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Освобождение г. Мариуполь.</w:t>
            </w:r>
          </w:p>
          <w:p w14:paraId="2CF3B51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Признание независимости Донецкой и Луганской народных республик.</w:t>
            </w:r>
          </w:p>
          <w:p w14:paraId="1C76FB1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Освобождение г. Бахмут.</w:t>
            </w:r>
          </w:p>
          <w:p w14:paraId="1B8A682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Вхождение Донецкой и Луганской народных республик в состав Российской федерации.</w:t>
            </w:r>
          </w:p>
          <w:p w14:paraId="27C9B9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00E1BC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Запишите соответствующую последовательность цифр слева направо.</w:t>
            </w:r>
          </w:p>
          <w:p w14:paraId="6F099B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tbl>
            <w:tblPr>
              <w:tblStyle w:val="3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1"/>
              <w:gridCol w:w="408"/>
              <w:gridCol w:w="394"/>
              <w:gridCol w:w="394"/>
              <w:gridCol w:w="394"/>
            </w:tblGrid>
            <w:tr w14:paraId="0CE595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61" w:type="dxa"/>
                </w:tcPr>
                <w:p w14:paraId="5E94A4E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408" w:type="dxa"/>
                </w:tcPr>
                <w:p w14:paraId="0788584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394" w:type="dxa"/>
                </w:tcPr>
                <w:p w14:paraId="14AFE53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394" w:type="dxa"/>
                </w:tcPr>
                <w:p w14:paraId="3AF8B8F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394" w:type="dxa"/>
                </w:tcPr>
                <w:p w14:paraId="72DC6A4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</w:tr>
          </w:tbl>
          <w:p w14:paraId="7C88CD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3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37"/>
              <w:gridCol w:w="336"/>
              <w:gridCol w:w="336"/>
              <w:gridCol w:w="336"/>
              <w:gridCol w:w="336"/>
            </w:tblGrid>
            <w:tr w14:paraId="1488B3E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7" w:type="dxa"/>
                </w:tcPr>
                <w:p w14:paraId="33B2E07C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6" w:type="dxa"/>
                </w:tcPr>
                <w:p w14:paraId="705AD387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14:paraId="6771E41E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6" w:type="dxa"/>
                </w:tcPr>
                <w:p w14:paraId="17493954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6" w:type="dxa"/>
                </w:tcPr>
                <w:p w14:paraId="6F290A9A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272E20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3DE66BD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C0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УК-5.1 Анализирует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идеологические и ценностные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D23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08E05B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основные периоды в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истории России</w:t>
            </w:r>
            <w:r>
              <w:rPr>
                <w:rFonts w:hint="default" w:ascii="Times New Roman" w:hAnsi="Times New Roman" w:eastAsia="Times New Roman"/>
                <w:color w:val="000000"/>
              </w:rPr>
              <w:t xml:space="preserve"> и связанные с ними ключевые события,явления и процессы;</w:t>
            </w:r>
          </w:p>
          <w:p w14:paraId="5302D2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008956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2AC715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2D44178F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7AAEF094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18C849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BCC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Расположите в правильной последовательности события, имеющие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идеологическое и ценностное значение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в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истории российского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общества.</w:t>
            </w:r>
          </w:p>
          <w:p w14:paraId="08CD5F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1) начало строительства стен и башен Московского Кремля из красного кирпича</w:t>
            </w:r>
          </w:p>
          <w:p w14:paraId="49E492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2) возвращение Афанасия Никитина на родину</w:t>
            </w:r>
          </w:p>
          <w:p w14:paraId="60CACA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3) создание фресок Ферапонтова монастыря</w:t>
            </w:r>
          </w:p>
          <w:p w14:paraId="5EC9A3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4) окончание строительства Успенского собора в Московском кремле.</w:t>
            </w:r>
          </w:p>
          <w:p w14:paraId="789AA6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5) венчание Ивана Грозного на царство</w:t>
            </w:r>
          </w:p>
          <w:p w14:paraId="5FF37D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1B1BFC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tbl>
            <w:tblPr>
              <w:tblStyle w:val="34"/>
              <w:tblW w:w="286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96"/>
              <w:gridCol w:w="567"/>
              <w:gridCol w:w="567"/>
              <w:gridCol w:w="567"/>
              <w:gridCol w:w="567"/>
            </w:tblGrid>
            <w:tr w14:paraId="780879C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6" w:type="dxa"/>
                </w:tcPr>
                <w:p w14:paraId="1BA40DB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7FAF519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03D9F0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5AEABA3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79F646D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</w:tr>
          </w:tbl>
          <w:p w14:paraId="2AE2CD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34"/>
              <w:tblW w:w="141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0"/>
              <w:gridCol w:w="283"/>
              <w:gridCol w:w="284"/>
              <w:gridCol w:w="283"/>
              <w:gridCol w:w="284"/>
            </w:tblGrid>
            <w:tr w14:paraId="7E3D9F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0" w:type="dxa"/>
                </w:tcPr>
                <w:p w14:paraId="67C968B4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34C2BC59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2DC07EF2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4CD2D0DF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14:paraId="4EA3D560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59E83F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605C91C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8C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УК-5.1 Анализирует идеологические и ценностные системы в контексте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исторического развития общества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A0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63362F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периоды в истории России и связанные с ними ключевые события,явления и процессы;</w:t>
            </w:r>
          </w:p>
          <w:p w14:paraId="4E4269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134CBE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4A3D25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44B78CCC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 xml:space="preserve">анализировать основные причины и предпосылки ключевых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событий отечественной истории</w:t>
            </w:r>
            <w:r>
              <w:rPr>
                <w:rFonts w:hint="default" w:ascii="Times New Roman" w:hAnsi="Times New Roman" w:eastAsia="Times New Roman"/>
                <w:color w:val="000000"/>
              </w:rPr>
              <w:t>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2C2A67EC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1B6F5A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2603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Установите соответствие между государственными деятелями и должностями, которые они занимали в ходе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основных событий российской и мировой истории</w:t>
            </w:r>
            <w:r>
              <w:rPr>
                <w:rFonts w:hint="default" w:ascii="Times New Roman" w:hAnsi="Times New Roman" w:eastAsia="Times New Roman" w:cs="Times New Roman"/>
                <w:color w:val="000000"/>
                <w:shd w:val="clear" w:color="auto" w:fill="00B0F0"/>
                <w:lang w:val="ru-RU"/>
              </w:rPr>
              <w:t xml:space="preserve"> и в контексте исторического развития российского общества.</w:t>
            </w:r>
          </w:p>
          <w:p w14:paraId="7A3192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tbl>
            <w:tblPr>
              <w:tblStyle w:val="34"/>
              <w:tblW w:w="701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44"/>
              <w:gridCol w:w="5768"/>
            </w:tblGrid>
            <w:tr w14:paraId="026205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44" w:type="dxa"/>
                </w:tcPr>
                <w:p w14:paraId="5AC8F41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val="ru"/>
                    </w:rPr>
                    <w:t>А) Г. В. Чичерин</w:t>
                  </w:r>
                </w:p>
                <w:p w14:paraId="6A481AC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5768" w:type="dxa"/>
                </w:tcPr>
                <w:p w14:paraId="6B38F02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1) Председатель Реввоенсовета Республики</w:t>
                  </w:r>
                </w:p>
              </w:tc>
            </w:tr>
            <w:tr w14:paraId="31F9D1B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44" w:type="dxa"/>
                </w:tcPr>
                <w:p w14:paraId="057ABB2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val="ru"/>
                    </w:rPr>
                    <w:t>Б) М. М. Литвинов</w:t>
                  </w:r>
                </w:p>
                <w:p w14:paraId="506B6A7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5768" w:type="dxa"/>
                </w:tcPr>
                <w:p w14:paraId="79E7B1EB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 xml:space="preserve">2) Фактический руководитель советской делегации </w:t>
                  </w:r>
                </w:p>
                <w:p w14:paraId="43E136A3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на Генуэзской конференции</w:t>
                  </w:r>
                </w:p>
              </w:tc>
            </w:tr>
            <w:tr w14:paraId="4327E3E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44" w:type="dxa"/>
                </w:tcPr>
                <w:p w14:paraId="57EF7D1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val="ru"/>
                    </w:rPr>
                    <w:t>В) В. М. Молотов</w:t>
                  </w:r>
                </w:p>
                <w:p w14:paraId="19A0031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5768" w:type="dxa"/>
                </w:tcPr>
                <w:p w14:paraId="2AA2D090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3) Председатель ВЦИК</w:t>
                  </w:r>
                </w:p>
              </w:tc>
            </w:tr>
            <w:tr w14:paraId="7BB8EA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44" w:type="dxa"/>
                </w:tcPr>
                <w:p w14:paraId="6C5FDD1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val="ru"/>
                    </w:rPr>
                    <w:t>Г) Л. Д. Троцкий</w:t>
                  </w:r>
                </w:p>
                <w:p w14:paraId="34B21EC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  <w:tc>
                <w:tcPr>
                  <w:tcW w:w="5768" w:type="dxa"/>
                </w:tcPr>
                <w:p w14:paraId="0C9A0DF4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 xml:space="preserve">4) Нарком иностранных дел, при котором СССР </w:t>
                  </w:r>
                </w:p>
                <w:p w14:paraId="30530378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стал членом Лиги Наций</w:t>
                  </w:r>
                </w:p>
              </w:tc>
            </w:tr>
            <w:tr w14:paraId="6D5B5BD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44" w:type="dxa"/>
                </w:tcPr>
                <w:p w14:paraId="7FFFD3B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Д) М. И. Калинин</w:t>
                  </w:r>
                </w:p>
              </w:tc>
              <w:tc>
                <w:tcPr>
                  <w:tcW w:w="5768" w:type="dxa"/>
                </w:tcPr>
                <w:p w14:paraId="1F573CAD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 xml:space="preserve">5) Нарком иностранных дел, подписавший </w:t>
                  </w:r>
                </w:p>
                <w:p w14:paraId="146B2446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советско-германский договор о ненападении</w:t>
                  </w:r>
                </w:p>
              </w:tc>
            </w:tr>
          </w:tbl>
          <w:p w14:paraId="29A9C9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А2Б4В5Г1Д3</w:t>
            </w:r>
          </w:p>
        </w:tc>
      </w:tr>
      <w:tr w14:paraId="58E59B5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35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УК-5.1 Анализирует идеологические и ценностные системы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в контексте исторического развития общества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BA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649ECF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периоды в истории России и связанные с ними ключевые события,явления и процессы;</w:t>
            </w:r>
          </w:p>
          <w:p w14:paraId="21B0C2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14305E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3E8DA2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7FA65A62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анализировать</w:t>
            </w:r>
            <w:r>
              <w:rPr>
                <w:rFonts w:hint="default" w:ascii="Times New Roman" w:hAnsi="Times New Roman" w:eastAsia="Times New Roman"/>
                <w:color w:val="000000"/>
              </w:rPr>
              <w:t xml:space="preserve">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5D975C0A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7636A5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E49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</w:p>
          <w:p w14:paraId="227896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Выбор обоснуйте.</w:t>
            </w:r>
          </w:p>
          <w:p w14:paraId="071FFD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713D57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 xml:space="preserve">Проанализируйте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исторические термины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в контексте исторического развития общества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. Все они, за исключением одного относятся к явлениям </w:t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>VIII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-</w:t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>XII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в., укажите тот, который не относится к указанному периоду.</w:t>
            </w:r>
          </w:p>
          <w:p w14:paraId="2A985E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5954858A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 xml:space="preserve">рядовичи; </w:t>
            </w:r>
          </w:p>
          <w:p w14:paraId="1A93E21E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 xml:space="preserve">волхвы; </w:t>
            </w:r>
          </w:p>
          <w:p w14:paraId="36564A5A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 xml:space="preserve">полюдье; </w:t>
            </w:r>
          </w:p>
          <w:p w14:paraId="276F34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>) пожилое</w:t>
            </w:r>
          </w:p>
          <w:p w14:paraId="3F6153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774C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пожилое</w:t>
            </w:r>
          </w:p>
          <w:p w14:paraId="5E9389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5D0488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Обоснование выбора: </w:t>
            </w:r>
          </w:p>
          <w:p w14:paraId="13D7CD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Пожилое - термин появился впервые в Судебнике  в 15 в.: денежная плата, которую крестьянин отдавал землевладельцу в случае своего перехода к другому землевладельцу.</w:t>
            </w:r>
          </w:p>
        </w:tc>
      </w:tr>
      <w:tr w14:paraId="53C38D9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55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УК-5.1 Анализирует идеологические и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ценностные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817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06369E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основные периоды в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истории России</w:t>
            </w:r>
            <w:r>
              <w:rPr>
                <w:rFonts w:hint="default" w:ascii="Times New Roman" w:hAnsi="Times New Roman" w:eastAsia="Times New Roman"/>
                <w:color w:val="000000"/>
              </w:rPr>
              <w:t xml:space="preserve"> и связанные с ними ключевые события,явления и процессы;</w:t>
            </w:r>
          </w:p>
          <w:p w14:paraId="73F2C4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15B68A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275AE3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4C7692E5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388D314B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49FC9D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04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</w:rPr>
              <w:t>Выбор обоснуйте.</w:t>
            </w:r>
          </w:p>
          <w:p w14:paraId="7EB8AA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0D5F2F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Какая теория образования государственности на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Руси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была создана немецкими историками </w:t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>XVIII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в., которые опирались на свою национальную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ценностную систему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  <w:p w14:paraId="5A66B6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17B799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</w:rPr>
              <w:t>1) норманнская</w:t>
            </w:r>
          </w:p>
          <w:p w14:paraId="798B07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</w:rPr>
              <w:t>2) антинорманнская</w:t>
            </w:r>
          </w:p>
          <w:p w14:paraId="65B418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</w:rPr>
              <w:t>3) «официальной народности»</w:t>
            </w:r>
          </w:p>
          <w:p w14:paraId="492E0C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</w:rPr>
              <w:t>4)  теория социализма</w:t>
            </w:r>
          </w:p>
          <w:p w14:paraId="112C5D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7F5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1) норманнская</w:t>
            </w:r>
          </w:p>
          <w:p w14:paraId="03EC9D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27539E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Обоснование выбора:</w:t>
            </w:r>
          </w:p>
          <w:p w14:paraId="6E01BD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Норманнскую теорию создали немецкие ученые, так как они в то время считали, что немецкая культура и цивилизация выше славянской.</w:t>
            </w:r>
          </w:p>
        </w:tc>
      </w:tr>
      <w:tr w14:paraId="31BA8A5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9C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УК-5.1 Анализирует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идеологические и ценностные системы в контексте исторического развития общества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D65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398D9A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периоды в истории России и связанные с ними ключевые события,явления и процессы;</w:t>
            </w:r>
          </w:p>
          <w:p w14:paraId="76319A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0932B4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07C678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0D2C977D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 xml:space="preserve">анализировать основные причины и предпосылки ключевых событий отечественной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истории,</w:t>
            </w:r>
            <w:r>
              <w:rPr>
                <w:rFonts w:hint="default" w:ascii="Times New Roman" w:hAnsi="Times New Roman" w:eastAsia="Times New Roman"/>
                <w:color w:val="000000"/>
              </w:rPr>
              <w:t xml:space="preserve">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3C6740B4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70118D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BB0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Прочитайте текст, выберите все правильные варианты, достоверно и непротиворечиво обоснуйте ответ.</w:t>
            </w:r>
          </w:p>
          <w:p w14:paraId="72A34C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7DB4D8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Какие перечисленные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идеологические системы,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возникшие в ходе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исторического развития общества,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относятся к социалистическим?</w:t>
            </w:r>
          </w:p>
          <w:p w14:paraId="1DE3D052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Консерватизм.</w:t>
            </w:r>
          </w:p>
          <w:p w14:paraId="47BB9774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Марксизм.</w:t>
            </w:r>
          </w:p>
          <w:p w14:paraId="02AE29C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Либерализм</w:t>
            </w:r>
          </w:p>
          <w:p w14:paraId="6E85EC64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Анархо-синдикализм</w:t>
            </w:r>
          </w:p>
          <w:p w14:paraId="22CAB982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Национализм.</w:t>
            </w:r>
          </w:p>
          <w:p w14:paraId="5C2E78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6) Пацифизм</w:t>
            </w:r>
          </w:p>
          <w:p w14:paraId="4BDF46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85F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2)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>Марксизм</w:t>
            </w:r>
            <w:r>
              <w:rPr>
                <w:rFonts w:ascii="Times New Roman" w:hAnsi="Times New Roman" w:eastAsia="Times New Roman" w:cs="Times New Roman"/>
              </w:rPr>
              <w:t>. Это  </w:t>
            </w:r>
            <w:r>
              <w:fldChar w:fldCharType="begin"/>
            </w:r>
            <w:r>
              <w:instrText xml:space="preserve"> HYPERLINK "https://ru.wikipedia.org/wiki/%D0%A4%D0%B8%D0%BB%D0%BE%D1%81%D0%BE%D1%84%D0%B8%D1%8F" \o "Философия"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философское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, </w:t>
            </w:r>
            <w:r>
              <w:fldChar w:fldCharType="begin"/>
            </w:r>
            <w:r>
              <w:instrText xml:space="preserve"> HYPERLINK "https://ru.wikipedia.org/wiki/%D0%AD%D0%BA%D0%BE%D0%BD%D0%BE%D0%BC%D0%B8%D0%BA%D0%B0_(%D0%BD%D0%B0%D1%83%D0%BA%D0%B0)" \o "Экономика (наука)"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экономическое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 и </w:t>
            </w:r>
            <w:r>
              <w:fldChar w:fldCharType="begin"/>
            </w:r>
            <w:r>
              <w:instrText xml:space="preserve"> HYPERLINK "https://ru.wikipedia.org/wiki/%D0%9F%D0%BE%D0%BB%D0%B8%D1%82%D0%B8%D0%BA%D0%B0" \o "Политика"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политическое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 учение, основанное </w:t>
            </w:r>
            <w:r>
              <w:fldChar w:fldCharType="begin"/>
            </w:r>
            <w:r>
              <w:instrText xml:space="preserve"> HYPERLINK "https://ru.wikipedia.org/wiki/%D0%9C%D0%B0%D1%80%D0%BA%D1%81,_%D0%9A%D0%B0%D1%80%D0%BB" \o "Маркс, Карл"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Карлом Марксом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 и </w:t>
            </w:r>
            <w:r>
              <w:fldChar w:fldCharType="begin"/>
            </w:r>
            <w:r>
              <w:instrText xml:space="preserve"> HYPERLINK "https://ru.wikipedia.org/wiki/%D0%AD%D0%BD%D0%B3%D0%B5%D0%BB%D1%8C%D1%81,_%D0%A4%D1%80%D0%B8%D0%B4%D1%80%D0%B8%D1%85" \o "Энгельс, Фридрих"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Фридрихом Энгельсом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. Политический марксизм является одним из вариантов </w:t>
            </w:r>
            <w:r>
              <w:fldChar w:fldCharType="begin"/>
            </w:r>
            <w:r>
              <w:instrText xml:space="preserve"> HYPERLINK "https://ru.wikipedia.org/wiki/%D0%A1%D0%BE%D1%86%D0%B8%D0%B0%D0%BB%D0%B8%D0%B7%D0%BC" \o "Социализм"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социализма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  <w:p w14:paraId="381237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4)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>Анархо-синдикализм.</w:t>
            </w:r>
            <w:r>
              <w:rPr>
                <w:rFonts w:ascii="Times New Roman" w:hAnsi="Times New Roman" w:eastAsia="Times New Roman" w:cs="Times New Roman"/>
              </w:rPr>
              <w:t xml:space="preserve">  </w:t>
            </w:r>
          </w:p>
          <w:p w14:paraId="2DD8DD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В основе анархо-синдикализма лежит идея о том, что только </w:t>
            </w:r>
            <w:r>
              <w:fldChar w:fldCharType="begin"/>
            </w:r>
            <w:r>
              <w:instrText xml:space="preserve"> HYPERLINK "https://ru.wikipedia.org/wiki/%D0%A0%D0%B5%D0%B2%D0%BE%D0%BB%D1%8E%D1%86%D0%B8%D1%8F" \o "Революция"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революционные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 </w:t>
            </w:r>
          </w:p>
          <w:p w14:paraId="4F9C14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организации трудящихся, должны и могут способствовать построению нового, действительно справедливого общества. Без частной собственности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</w:tc>
      </w:tr>
      <w:tr w14:paraId="4156482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43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УК-5.2 Выявляет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современные тенденции исторического развития России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с учетом геополитической обстановки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E70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6F754D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основные периоды в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истории России</w:t>
            </w:r>
            <w:r>
              <w:rPr>
                <w:rFonts w:hint="default" w:ascii="Times New Roman" w:hAnsi="Times New Roman" w:eastAsia="Times New Roman"/>
                <w:color w:val="000000"/>
              </w:rPr>
              <w:t xml:space="preserve"> и связанные с ними ключевые события,явления и процессы;</w:t>
            </w:r>
          </w:p>
          <w:p w14:paraId="1C9F96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1A4603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45CECB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3C931B43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19CA1725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53D6D2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FE6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</w:p>
          <w:p w14:paraId="4DD997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Выбор обоснуйте.</w:t>
            </w:r>
          </w:p>
          <w:p w14:paraId="2F9753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5B66D7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Назовите дату события, которое сформировало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современные тенденции исторического развития России.</w:t>
            </w:r>
          </w:p>
          <w:p w14:paraId="13540E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 СССР первая атомная бомба была испытана в ... </w:t>
            </w:r>
          </w:p>
          <w:p w14:paraId="1AAE88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34AF4E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1) 1947 г.</w:t>
            </w:r>
          </w:p>
          <w:p w14:paraId="445914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2) 1949 г.</w:t>
            </w:r>
          </w:p>
          <w:p w14:paraId="2886E2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3) 1953 г.</w:t>
            </w:r>
          </w:p>
          <w:p w14:paraId="59A9A2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4) 1945 г.</w:t>
            </w:r>
          </w:p>
          <w:p w14:paraId="55FB78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657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2) 1949 г.</w:t>
            </w:r>
          </w:p>
          <w:p w14:paraId="2A760D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0DE771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Обоснование выбора: </w:t>
            </w:r>
          </w:p>
          <w:p w14:paraId="2B42EB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В 1949 г. прошли испытания первой советской атомной бомбы, что нарушило монопольное право США на владение атомным оружием.</w:t>
            </w:r>
          </w:p>
        </w:tc>
      </w:tr>
      <w:tr w14:paraId="3E18AC7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7A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УК-5.2 Выявляет современные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тенденции исторического развития России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с учетом геополитической обстановки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EE4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23F1E4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основные периоды в истории России и связанные с ними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ключевые события</w:t>
            </w:r>
            <w:r>
              <w:rPr>
                <w:rFonts w:hint="default" w:ascii="Times New Roman" w:hAnsi="Times New Roman" w:eastAsia="Times New Roman"/>
                <w:color w:val="000000"/>
              </w:rPr>
              <w:t>,явления и процессы;</w:t>
            </w:r>
          </w:p>
          <w:p w14:paraId="2B8B16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46D842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0D096F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2B3672FC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2673A43F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1FDEF7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7C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Прочитайте текст, выберите все правильные варианты, обоснуйте ответ.</w:t>
            </w:r>
          </w:p>
          <w:p w14:paraId="25C8D1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6B9D9F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Выберите из списка три события, относящиеся к правлению Ивана </w:t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(1533-1584 гг.), которые надолго определили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тенденции исторического развития России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  <w:p w14:paraId="242A60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18F6E5B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Присоединение Крыма к России.</w:t>
            </w:r>
          </w:p>
          <w:p w14:paraId="52D6480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Создание стрелецкого войска.</w:t>
            </w:r>
          </w:p>
          <w:p w14:paraId="019561FA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«Стояние на реке Угре».</w:t>
            </w:r>
          </w:p>
          <w:p w14:paraId="5ADC60DA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Присоединение Казанского ханства к России.</w:t>
            </w:r>
          </w:p>
          <w:p w14:paraId="537C6B67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Созыв Земского собора.</w:t>
            </w:r>
          </w:p>
          <w:p w14:paraId="74EA1E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6) Учреждение патриаршества в России</w:t>
            </w: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41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2) Создание стрелецкого войска</w:t>
            </w:r>
          </w:p>
          <w:p w14:paraId="292CC1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4) Присоединение Казанского ханства к России</w:t>
            </w:r>
          </w:p>
          <w:p w14:paraId="350EF0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5) Созыв Земского собора</w:t>
            </w:r>
          </w:p>
          <w:p w14:paraId="192772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196A29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Обоснование выбора</w:t>
            </w:r>
          </w:p>
          <w:p w14:paraId="18CA20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Первый корпус стрельцов был учреждён летом 1550 года. Стрельцы </w:t>
            </w:r>
            <w:r>
              <w:rPr>
                <w:rFonts w:ascii="Times New Roman" w:hAnsi="Times New Roman" w:eastAsia="Times New Roman" w:cs="Times New Roman"/>
              </w:rPr>
              <w:t>в </w:t>
            </w:r>
            <w:r>
              <w:fldChar w:fldCharType="begin"/>
            </w:r>
            <w:r>
              <w:instrText xml:space="preserve"> HYPERLINK "https://ru.wikipedia.org/wiki/%D0%A0%D1%83%D1%81%D1%81%D0%BA%D0%BE%D0%B5_%D0%B3%D0%BE%D1%81%D1%83%D0%B4%D0%B0%D1%80%D1%81%D1%82%D0%B2%D0%BE" \o "Русское государство"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России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 составили первое </w:t>
            </w:r>
            <w:r>
              <w:fldChar w:fldCharType="begin"/>
            </w:r>
            <w:r>
              <w:instrText xml:space="preserve"> HYPERLINK "https://ru.wikipedia.org/wiki/%D0%90%D1%80%D0%BC%D0%B8%D1%8F_%D0%A0%D1%83%D1%81%D1%81%D0%BA%D0%BE%D0%B3%D0%BE_%D0%B3%D0%BE%D1%81%D1%83%D0%B4%D0%B0%D1%80%D1%81%D1%82%D0%B2%D0%B0"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постоянное войско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  <w:p w14:paraId="1D462E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</w:t>
            </w:r>
          </w:p>
          <w:p w14:paraId="287C2A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Взятие Казани в 1552 г. стало следствием постепенного усиления </w:t>
            </w:r>
            <w:r>
              <w:fldChar w:fldCharType="begin"/>
            </w:r>
            <w:r>
              <w:instrText xml:space="preserve"> HYPERLINK "https://ru.wikipedia.org/wiki/%D0%92%D0%B5%D0%BB%D0%B8%D0%BA%D0%BE%D0%B5_%D0%BA%D0%BD%D1%8F%D0%B6%D0%B5%D1%81%D1%82%D0%B2%D0%BE_%D0%9C%D0%BE%D1%81%D0%BA%D0%BE%D0%B2%D1%81%D0%BA%D0%BE%D0%B5" \o "Великое княжество Московское"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Московского княжества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 xml:space="preserve"> будущей России. Вскоре после этого были взяты столица Астраханского ханства в  столица </w:t>
            </w:r>
            <w:r>
              <w:fldChar w:fldCharType="begin"/>
            </w:r>
            <w:r>
              <w:instrText xml:space="preserve"> HYPERLINK "https://ru.wikipedia.org/wiki/%D0%A1%D0%B8%D0%B1%D0%B8%D1%80%D1%81%D0%BA%D0%BE%D0%B5_%D1%85%D0%B0%D0%BD%D1%81%D1%82%D0%B2%D0%BE" \o "Сибирское ханство"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Сибирского ханства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. </w:t>
            </w:r>
          </w:p>
          <w:p w14:paraId="3E691E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</w:p>
          <w:p w14:paraId="54939D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В 1549 году </w:t>
            </w:r>
            <w:r>
              <w:fldChar w:fldCharType="begin"/>
            </w:r>
            <w:r>
              <w:instrText xml:space="preserve"> HYPERLINK "https://ru.wikipedia.org/wiki/%D0%98%D0%B2%D0%B0%D0%BD_%D0%93%D1%80%D0%BE%D0%B7%D0%BD%D1%8B%D0%B9" \o "Иван Грозный"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Иван IV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 xml:space="preserve"> созвал  Земский </w:t>
            </w:r>
            <w:r>
              <w:fldChar w:fldCharType="begin"/>
            </w:r>
            <w:r>
              <w:instrText xml:space="preserve"> HYPERLINK "https://ru.wikipedia.org/wiki/%D0%A1%D0%BE%D0%B1%D0%BE%D1%80_%D0%BF%D1%80%D0%B8%D0%BC%D0%B8%D1%80%D0%B5%D0%BD%D0%B8%D1%8F" \o "Собор примирения"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собор.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– первый выборный орган российского государства, где решались важнейшие вопросы в жизни общества.</w:t>
            </w:r>
          </w:p>
        </w:tc>
      </w:tr>
      <w:tr w14:paraId="61261E2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3A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УК-5.2 Выявляет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современные тенденции исторического развития России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с учетом геополитической обстановки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DC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31CF89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основные периоды в истории России и связанные с ними ключевые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события,явления и процессы</w:t>
            </w:r>
            <w:r>
              <w:rPr>
                <w:rFonts w:hint="default" w:ascii="Times New Roman" w:hAnsi="Times New Roman" w:eastAsia="Times New Roman"/>
                <w:color w:val="000000"/>
              </w:rPr>
              <w:t>;</w:t>
            </w:r>
          </w:p>
          <w:p w14:paraId="2EB8D9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60DF76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5551A9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193418E3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56EEAC24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1E9BAD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340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Прочитайте текст, выберите все правильные варианты, обоснуйте ответ.</w:t>
            </w:r>
          </w:p>
          <w:p w14:paraId="600891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43D19F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Проанализируйте специфику исследований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событий и процессов, сформировавших современные тенденции исторического развития России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 Выберите те дисциплины, которые при изучении исторического развития общества не опираются на письменные источники.</w:t>
            </w:r>
          </w:p>
          <w:p w14:paraId="189661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5BDF3E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1) Палеография.</w:t>
            </w:r>
          </w:p>
          <w:p w14:paraId="1E62C7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2) Археология.</w:t>
            </w:r>
          </w:p>
          <w:p w14:paraId="4E942A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3) Антропология.</w:t>
            </w:r>
          </w:p>
          <w:p w14:paraId="2535B9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4) Археография.</w:t>
            </w:r>
          </w:p>
          <w:p w14:paraId="191F82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5) Эпиграфика.</w:t>
            </w:r>
          </w:p>
          <w:p w14:paraId="3CAB46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6) Хронология.</w:t>
            </w: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74156">
            <w:pPr>
              <w:numPr>
                <w:ilvl w:val="0"/>
                <w:numId w:val="9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Археология.</w:t>
            </w:r>
            <w:r>
              <w:rPr>
                <w:rFonts w:ascii="Times New Roman" w:hAnsi="Times New Roman" w:cs="Times New Roman"/>
              </w:rPr>
              <w:t xml:space="preserve"> Это </w:t>
            </w:r>
            <w:r>
              <w:fldChar w:fldCharType="begin"/>
            </w:r>
            <w:r>
              <w:instrText xml:space="preserve"> HYPERLINK "https://ru.wikipedia.org/wiki/%D0%98%D1%81%D1%82%D0%BE%D1%80%D0%B8%D1%8F" \o "История"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sans-serif" w:cs="Times New Roman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историческая дисциплина</w:t>
            </w:r>
            <w:r>
              <w:rPr>
                <w:rStyle w:val="15"/>
                <w:rFonts w:ascii="Times New Roman" w:hAnsi="Times New Roman" w:eastAsia="sans-serif" w:cs="Times New Roman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Times New Roman" w:hAnsi="Times New Roman" w:eastAsia="sans-serif" w:cs="Times New Roman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, изучающая прошлое человечества по вещественным (материальным) </w:t>
            </w:r>
            <w:r>
              <w:fldChar w:fldCharType="begin"/>
            </w:r>
            <w:r>
              <w:instrText xml:space="preserve"> HYPERLINK "https://ru.wikipedia.org/wiki/%D0%98%D1%81%D1%82%D0%BE%D1%80%D0%B8%D1%87%D0%B5%D1%81%D0%BA%D0%B8%D0%B5_%D0%B8%D1%81%D1%82%D0%BE%D1%87%D0%BD%D0%B8%D0%BA%D0%B8" \o "Исторические источники"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sans-serif" w:cs="Times New Roman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источникам</w:t>
            </w:r>
            <w:r>
              <w:rPr>
                <w:rStyle w:val="15"/>
                <w:rFonts w:ascii="Times New Roman" w:hAnsi="Times New Roman" w:eastAsia="sans-serif" w:cs="Times New Roman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08723226">
            <w:pPr>
              <w:spacing w:after="0" w:line="240" w:lineRule="auto"/>
              <w:ind w:right="-57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ans-serif" w:cs="Times New Roman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3) </w:t>
            </w:r>
            <w:r>
              <w:rPr>
                <w:rFonts w:ascii="Times New Roman" w:hAnsi="Times New Roman" w:eastAsia="sans-serif" w:cs="Times New Roman"/>
                <w:b/>
                <w:bCs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Антропология.</w:t>
            </w:r>
            <w:r>
              <w:rPr>
                <w:rFonts w:ascii="Times New Roman" w:hAnsi="Times New Roman" w:eastAsia="sans-serif" w:cs="Times New Roman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Это научная дисциплина. Изучает происхождение и эволюцию человека, образование человеческих рас и вариации физического строения человека. </w:t>
            </w:r>
          </w:p>
          <w:p w14:paraId="1FFA8E3C">
            <w:pPr>
              <w:spacing w:after="0" w:line="240" w:lineRule="auto"/>
              <w:ind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ans-serif" w:cs="Times New Roman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Все остальные исторические дисциплины при изучении прошлого базируются на письменных источниках</w:t>
            </w:r>
            <w:r>
              <w:rPr>
                <w:rFonts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11C22C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447BC82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УК-5.2 Выявляет современные тенденции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исторического развития России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с учетом геополитической обстановки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E48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39C14D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основные периоды в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истории России</w:t>
            </w:r>
            <w:r>
              <w:rPr>
                <w:rFonts w:hint="default" w:ascii="Times New Roman" w:hAnsi="Times New Roman" w:eastAsia="Times New Roman"/>
                <w:color w:val="000000"/>
              </w:rPr>
              <w:t xml:space="preserve"> и связанные с ними ключевые события,явления и процессы;</w:t>
            </w:r>
          </w:p>
          <w:p w14:paraId="0B90CD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7A62A2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49EF53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1F32F3BA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127CBEEE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745E9D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3B3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Проанализируйте  текст, выберите все правильные варианты, обоснуйте ответ.</w:t>
            </w:r>
          </w:p>
          <w:p w14:paraId="598F12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</w:rPr>
            </w:pPr>
          </w:p>
          <w:p w14:paraId="0D9AD5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Новая экономическая политика (НЭП),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воздействовавшая на современное развитие России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, предусматривала: </w:t>
            </w:r>
          </w:p>
          <w:p w14:paraId="60B779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07F898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1) создание концессий </w:t>
            </w:r>
          </w:p>
          <w:p w14:paraId="66FE10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2) национализацию промышленных предприятий </w:t>
            </w:r>
          </w:p>
          <w:p w14:paraId="3BC088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3) введение всеобщей трудовой повинности </w:t>
            </w:r>
          </w:p>
          <w:p w14:paraId="643659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4) введение уравнительной оплаты труда</w:t>
            </w:r>
          </w:p>
          <w:p w14:paraId="1426CE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5) введение продналога</w:t>
            </w:r>
          </w:p>
          <w:p w14:paraId="0E0F5D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92E8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>Создание концессий.</w:t>
            </w:r>
          </w:p>
          <w:p w14:paraId="493FA1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Коммерческие </w:t>
            </w:r>
            <w:r>
              <w:rPr>
                <w:rFonts w:ascii="Times New Roman" w:hAnsi="Times New Roman" w:eastAsia="Times New Roman" w:cs="Times New Roman"/>
              </w:rPr>
              <w:t>предприятия (</w:t>
            </w:r>
            <w:r>
              <w:fldChar w:fldCharType="begin"/>
            </w:r>
            <w:r>
              <w:instrText xml:space="preserve"> HYPERLINK "https://ru.wikipedia.org/wiki/%D0%9A%D0%BE%D0%BD%D1%86%D0%B5%D1%81%D1%81%D0%B8%D1%8F" \o "Концессия"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концессии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) с </w:t>
            </w:r>
            <w:r>
              <w:fldChar w:fldCharType="begin"/>
            </w:r>
            <w:r>
              <w:instrText xml:space="preserve"> HYPERLINK "https://ru.wikipedia.org/wiki/%D0%98%D0%BD%D0%BE%D1%81%D1%82%D1%80%D0%B0%D0%BD%D0%BD%D1%8B%D0%B5_%D0%B8%D0%BD%D0%B2%D0%B5%D1%81%D1%82%D0%B8%D1%86%D0%B8%D0%B8" \o "Иностранные инвестиции"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иностранными инвестициями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 (полными или частичными), созданы во время НЭПа.</w:t>
            </w:r>
          </w:p>
          <w:p w14:paraId="291ECA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</w:p>
          <w:p w14:paraId="1D4E360E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Введение продналога.</w:t>
            </w:r>
          </w:p>
          <w:p w14:paraId="7E7AB4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введённый </w:t>
            </w:r>
            <w:r>
              <w:fldChar w:fldCharType="begin"/>
            </w:r>
            <w:r>
              <w:instrText xml:space="preserve"> HYPERLINK "https://ru.wikipedia.org/wiki/21_%D0%BC%D0%B0%D1%80%D1%82%D0%B0" \o "21 марта"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21 марта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 </w:t>
            </w:r>
            <w:r>
              <w:fldChar w:fldCharType="begin"/>
            </w:r>
            <w:r>
              <w:instrText xml:space="preserve"> HYPERLINK "https://ru.wikipedia.org/wiki/1921_%D0%B3%D0%BE%D0%B4" \o "1921 год"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1921 года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</w:tc>
      </w:tr>
      <w:tr w14:paraId="6435D72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7B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УК-5.2 Выявляет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D63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2E0595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основные периоды в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 xml:space="preserve">истории России </w:t>
            </w:r>
            <w:r>
              <w:rPr>
                <w:rFonts w:hint="default" w:ascii="Times New Roman" w:hAnsi="Times New Roman" w:eastAsia="Times New Roman"/>
                <w:color w:val="000000"/>
              </w:rPr>
              <w:t>и связанные с ними ключевые события,явления и процессы;</w:t>
            </w:r>
          </w:p>
          <w:p w14:paraId="2E4EA8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4E0F41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000C63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4DB98577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7E7DD4D6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1FED84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DA2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Прочитайте текст о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 xml:space="preserve">современных тенденциях исторического развития России с учетом геополитической обстановки,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найдите ошибочное утверждение. Обоснуйте, почему данное утверждение ошибочно.</w:t>
            </w:r>
          </w:p>
          <w:p w14:paraId="73BE66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6A6383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24 февраля вооруженные силы Российской Федерации начала специальную военную операцию, определившую современные тенденции исторического развития России, для защиты от геноцида населения Донбасса. Признаками геноцида являются: 1) </w:t>
            </w:r>
            <w:r>
              <w:fldChar w:fldCharType="begin"/>
            </w:r>
            <w:r>
              <w:instrText xml:space="preserve"> HYPERLINK "https://ru.wikipedia.org/wiki/%D0%A3%D0%B1%D0%B8%D0%B9%D1%81%D1%82%D0%B2%D0%BE" \o "Убийство"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t>убийства</w:t>
            </w:r>
            <w:r>
              <w:rPr>
                <w:rStyle w:val="15"/>
                <w:rFonts w:ascii="Times New Roman" w:hAnsi="Times New Roman" w:eastAsia="Times New Roman" w:cs="Times New Roman"/>
                <w:color w:val="auto"/>
                <w:u w:val="none"/>
              </w:rPr>
              <w:fldChar w:fldCharType="end"/>
            </w:r>
            <w:r>
              <w:rPr>
                <w:rFonts w:ascii="Times New Roman" w:hAnsi="Times New Roman" w:eastAsia="Times New Roman" w:cs="Times New Roman"/>
              </w:rPr>
              <w:t> 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ленов национальной группы; 2) причинение серьёзных телесных повреждений или умственного расстройства членам национальной группы; 3) насильственная передача детей из одной национальной группы в другую; 4) переселение членов национальной группы с мест их проживания; 5) предумышленное создание жизненных условий, рассчитанных на полное или частичное физическое уничтожение национальной группы.</w:t>
            </w:r>
          </w:p>
          <w:p w14:paraId="63B2CB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A2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Ошибочным является утверждение 4 -переселение членов национальной группы с мест их проживания.</w:t>
            </w:r>
          </w:p>
          <w:p w14:paraId="5D2EB7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Этот процесс называется депортацией. Он может носить незаконный характер. Например насильственное переселение народов с мест их постоянного проживания. Так же депортация может осуществляется на законных основаниях. Например выселение нелегальных мигрантов, или лиц совершивших преступления.</w:t>
            </w:r>
          </w:p>
        </w:tc>
      </w:tr>
      <w:tr w14:paraId="0D0D4C9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2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71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УК-5.2 Выявляет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 xml:space="preserve">современные тенденции исторического развития России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с учетом геополитической обстановки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Б1.О.39 История России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E5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знает: </w:t>
            </w:r>
          </w:p>
          <w:p w14:paraId="566885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 xml:space="preserve">основные периоды в </w:t>
            </w:r>
            <w:r>
              <w:rPr>
                <w:rFonts w:hint="default" w:ascii="Times New Roman" w:hAnsi="Times New Roman" w:eastAsia="Times New Roman"/>
                <w:color w:val="000000"/>
                <w:highlight w:val="cyan"/>
              </w:rPr>
              <w:t>истории России</w:t>
            </w:r>
            <w:r>
              <w:rPr>
                <w:rFonts w:hint="default" w:ascii="Times New Roman" w:hAnsi="Times New Roman" w:eastAsia="Times New Roman"/>
                <w:color w:val="000000"/>
              </w:rPr>
              <w:t xml:space="preserve"> и связанные с ними ключевые события,явления и процессы;</w:t>
            </w:r>
          </w:p>
          <w:p w14:paraId="6998B3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интерпретации;</w:t>
            </w:r>
          </w:p>
          <w:p w14:paraId="793C54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войны.</w:t>
            </w:r>
          </w:p>
          <w:p w14:paraId="75CD3B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</w:t>
            </w:r>
          </w:p>
          <w:p w14:paraId="0653E95B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реализации;</w:t>
            </w:r>
          </w:p>
          <w:p w14:paraId="542C55AA"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обсуждений;</w:t>
            </w:r>
          </w:p>
          <w:p w14:paraId="2B41AE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6E0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Прочитайте текст о 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00B0F0"/>
              </w:rPr>
              <w:t>событии, сформировавшем тенденции исторического развития России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 найдите ошибочное утверждение. Сформулируйте правильное. Обоснуйте, почему данное утверждение ошибочно, а ваше правильное.</w:t>
            </w:r>
          </w:p>
          <w:p w14:paraId="03FD8D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1FEBBA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 апреля 1945 г. советская армия начала Берлинскую наступательную операцию, завершившую Великую Отечественную войну и на многие годы определившую современные тенденции исторического развития России. Войска 1-го Белорусского фронта внезапно ранним утром прорвали линию обороны немецких войск и вышли на оперативный простор.</w:t>
            </w:r>
          </w:p>
        </w:tc>
        <w:tc>
          <w:tcPr>
            <w:tcW w:w="5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A19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Ошибочным является утверждение об утреннем наступлении советской армии.</w:t>
            </w:r>
          </w:p>
          <w:p w14:paraId="49BE34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Правильное утверждение. Внезапность советского наступления объяснялась тем, что войска 1-го Белорусского фронта начали атаки немецких позиций глубокой ночью. Путь им освещали мощные прожекторы.</w:t>
            </w:r>
          </w:p>
          <w:p w14:paraId="315E63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</w:tbl>
    <w:p w14:paraId="69AFE3B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eastAsia="Times New Roman" w:cs="Times New Roman"/>
          <w:sz w:val="24"/>
          <w:szCs w:val="24"/>
        </w:rPr>
      </w:pPr>
    </w:p>
    <w:sectPr>
      <w:pgSz w:w="16838" w:h="11906" w:orient="landscape"/>
      <w:pgMar w:top="1134" w:right="567" w:bottom="567" w:left="56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Liberation San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5361F2"/>
    <w:multiLevelType w:val="singleLevel"/>
    <w:tmpl w:val="815361F2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9977DC6B"/>
    <w:multiLevelType w:val="singleLevel"/>
    <w:tmpl w:val="9977DC6B"/>
    <w:lvl w:ilvl="0" w:tentative="0">
      <w:start w:val="2"/>
      <w:numFmt w:val="decimal"/>
      <w:suff w:val="space"/>
      <w:lvlText w:val="%1)"/>
      <w:lvlJc w:val="left"/>
    </w:lvl>
  </w:abstractNum>
  <w:abstractNum w:abstractNumId="2">
    <w:nsid w:val="9C21DF79"/>
    <w:multiLevelType w:val="singleLevel"/>
    <w:tmpl w:val="9C21DF79"/>
    <w:lvl w:ilvl="0" w:tentative="0">
      <w:start w:val="2"/>
      <w:numFmt w:val="decimal"/>
      <w:suff w:val="space"/>
      <w:lvlText w:val="%1)"/>
      <w:lvlJc w:val="left"/>
    </w:lvl>
  </w:abstractNum>
  <w:abstractNum w:abstractNumId="3">
    <w:nsid w:val="9EB08AFB"/>
    <w:multiLevelType w:val="singleLevel"/>
    <w:tmpl w:val="9EB08AFB"/>
    <w:lvl w:ilvl="0" w:tentative="0">
      <w:start w:val="1"/>
      <w:numFmt w:val="decimal"/>
      <w:suff w:val="space"/>
      <w:lvlText w:val="%1)"/>
      <w:lvlJc w:val="left"/>
    </w:lvl>
  </w:abstractNum>
  <w:abstractNum w:abstractNumId="4">
    <w:nsid w:val="A2A717F3"/>
    <w:multiLevelType w:val="singleLevel"/>
    <w:tmpl w:val="A2A717F3"/>
    <w:lvl w:ilvl="0" w:tentative="0">
      <w:start w:val="1"/>
      <w:numFmt w:val="decimal"/>
      <w:suff w:val="space"/>
      <w:lvlText w:val="%1)"/>
      <w:lvlJc w:val="left"/>
    </w:lvl>
  </w:abstractNum>
  <w:abstractNum w:abstractNumId="5">
    <w:nsid w:val="A63F21EB"/>
    <w:multiLevelType w:val="singleLevel"/>
    <w:tmpl w:val="A63F21EB"/>
    <w:lvl w:ilvl="0" w:tentative="0">
      <w:start w:val="1"/>
      <w:numFmt w:val="decimal"/>
      <w:suff w:val="space"/>
      <w:lvlText w:val="%1)"/>
      <w:lvlJc w:val="left"/>
    </w:lvl>
  </w:abstractNum>
  <w:abstractNum w:abstractNumId="6">
    <w:nsid w:val="AD81DD99"/>
    <w:multiLevelType w:val="singleLevel"/>
    <w:tmpl w:val="AD81DD99"/>
    <w:lvl w:ilvl="0" w:tentative="0">
      <w:start w:val="1"/>
      <w:numFmt w:val="decimal"/>
      <w:suff w:val="space"/>
      <w:lvlText w:val="%1)"/>
      <w:lvlJc w:val="left"/>
      <w:rPr>
        <w:rFonts w:hint="default" w:ascii="Times New Roman" w:hAnsi="Times New Roman" w:cs="Times New Roman"/>
      </w:rPr>
    </w:lvl>
  </w:abstractNum>
  <w:abstractNum w:abstractNumId="7">
    <w:nsid w:val="E2F7DE4D"/>
    <w:multiLevelType w:val="singleLevel"/>
    <w:tmpl w:val="E2F7DE4D"/>
    <w:lvl w:ilvl="0" w:tentative="0">
      <w:start w:val="1"/>
      <w:numFmt w:val="decimal"/>
      <w:suff w:val="space"/>
      <w:lvlText w:val="%1)"/>
      <w:lvlJc w:val="left"/>
    </w:lvl>
  </w:abstractNum>
  <w:abstractNum w:abstractNumId="8">
    <w:nsid w:val="3AF4AB8A"/>
    <w:multiLevelType w:val="singleLevel"/>
    <w:tmpl w:val="3AF4AB8A"/>
    <w:lvl w:ilvl="0" w:tentative="0">
      <w:start w:val="1"/>
      <w:numFmt w:val="decimal"/>
      <w:suff w:val="space"/>
      <w:lvlText w:val="%1)"/>
      <w:lvlJc w:val="left"/>
    </w:lvl>
  </w:abstractNum>
  <w:abstractNum w:abstractNumId="9">
    <w:nsid w:val="7BDE1807"/>
    <w:multiLevelType w:val="singleLevel"/>
    <w:tmpl w:val="7BDE1807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8C"/>
    <w:rsid w:val="0002677A"/>
    <w:rsid w:val="00036891"/>
    <w:rsid w:val="0004002E"/>
    <w:rsid w:val="00085693"/>
    <w:rsid w:val="000E4D8D"/>
    <w:rsid w:val="001738F5"/>
    <w:rsid w:val="00260B21"/>
    <w:rsid w:val="002B1AC4"/>
    <w:rsid w:val="003127C7"/>
    <w:rsid w:val="00330C60"/>
    <w:rsid w:val="00380A51"/>
    <w:rsid w:val="003E3E57"/>
    <w:rsid w:val="00441ADB"/>
    <w:rsid w:val="004D3C49"/>
    <w:rsid w:val="00544088"/>
    <w:rsid w:val="00545D4B"/>
    <w:rsid w:val="005534FF"/>
    <w:rsid w:val="00574C1F"/>
    <w:rsid w:val="0058207E"/>
    <w:rsid w:val="00592394"/>
    <w:rsid w:val="005A43E6"/>
    <w:rsid w:val="005E38B3"/>
    <w:rsid w:val="005F54F0"/>
    <w:rsid w:val="006B5655"/>
    <w:rsid w:val="006E5F2E"/>
    <w:rsid w:val="006F7E35"/>
    <w:rsid w:val="007674C9"/>
    <w:rsid w:val="007E3899"/>
    <w:rsid w:val="008A5E5F"/>
    <w:rsid w:val="00913008"/>
    <w:rsid w:val="009B754B"/>
    <w:rsid w:val="00A400AA"/>
    <w:rsid w:val="00A56A73"/>
    <w:rsid w:val="00AF0AE4"/>
    <w:rsid w:val="00B503F0"/>
    <w:rsid w:val="00BF4171"/>
    <w:rsid w:val="00C74A79"/>
    <w:rsid w:val="00CD01CC"/>
    <w:rsid w:val="00D16272"/>
    <w:rsid w:val="00D57D32"/>
    <w:rsid w:val="00DA5ECF"/>
    <w:rsid w:val="00E201DA"/>
    <w:rsid w:val="00E7098C"/>
    <w:rsid w:val="00F11A51"/>
    <w:rsid w:val="00FC1A6D"/>
    <w:rsid w:val="00FC42E2"/>
    <w:rsid w:val="02333D18"/>
    <w:rsid w:val="073B1607"/>
    <w:rsid w:val="0A2E773B"/>
    <w:rsid w:val="0E9E1C0B"/>
    <w:rsid w:val="11C6318C"/>
    <w:rsid w:val="11F52EC4"/>
    <w:rsid w:val="174278B6"/>
    <w:rsid w:val="1C1147C7"/>
    <w:rsid w:val="20371AE7"/>
    <w:rsid w:val="20485605"/>
    <w:rsid w:val="27085698"/>
    <w:rsid w:val="2DB77BDA"/>
    <w:rsid w:val="2E200339"/>
    <w:rsid w:val="2E917373"/>
    <w:rsid w:val="359259E2"/>
    <w:rsid w:val="403411E4"/>
    <w:rsid w:val="412929F5"/>
    <w:rsid w:val="4376586F"/>
    <w:rsid w:val="480239B3"/>
    <w:rsid w:val="49B60A7B"/>
    <w:rsid w:val="4E21451A"/>
    <w:rsid w:val="564D7967"/>
    <w:rsid w:val="58AE2DC2"/>
    <w:rsid w:val="5A766A76"/>
    <w:rsid w:val="5AA47945"/>
    <w:rsid w:val="5AE00636"/>
    <w:rsid w:val="5F040F04"/>
    <w:rsid w:val="62533A5E"/>
    <w:rsid w:val="62F81FED"/>
    <w:rsid w:val="64D150F6"/>
    <w:rsid w:val="659351B4"/>
    <w:rsid w:val="65FA1007"/>
    <w:rsid w:val="6AF305A2"/>
    <w:rsid w:val="6B42532A"/>
    <w:rsid w:val="6C770EE8"/>
    <w:rsid w:val="6DC84DAA"/>
    <w:rsid w:val="7B9C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Liberation Sans" w:hAnsi="Liberation Sans" w:eastAsia="Liberation Sans" w:cs="Liberation Sans"/>
      <w:sz w:val="20"/>
      <w:szCs w:val="20"/>
      <w:lang w:val="ru-RU" w:eastAsia="en-US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/>
      <w:outlineLvl w:val="0"/>
    </w:pPr>
    <w:rPr>
      <w:sz w:val="40"/>
      <w:szCs w:val="40"/>
    </w:rPr>
  </w:style>
  <w:style w:type="paragraph" w:styleId="3">
    <w:name w:val="heading 2"/>
    <w:basedOn w:val="2"/>
    <w:next w:val="1"/>
    <w:link w:val="36"/>
    <w:unhideWhenUsed/>
    <w:qFormat/>
    <w:uiPriority w:val="9"/>
    <w:pPr>
      <w:outlineLvl w:val="1"/>
    </w:p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nhideWhenUsed/>
    <w:qFormat/>
    <w:uiPriority w:val="99"/>
    <w:rPr>
      <w:vertAlign w:val="superscript"/>
    </w:rPr>
  </w:style>
  <w:style w:type="character" w:styleId="14">
    <w:name w:val="endnote reference"/>
    <w:semiHidden/>
    <w:unhideWhenUsed/>
    <w:qFormat/>
    <w:uiPriority w:val="99"/>
    <w:rPr>
      <w:vertAlign w:val="superscript"/>
    </w:rPr>
  </w:style>
  <w:style w:type="character" w:styleId="15">
    <w:name w:val="Hyperlink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Strong"/>
    <w:basedOn w:val="11"/>
    <w:qFormat/>
    <w:uiPriority w:val="22"/>
    <w:rPr>
      <w:b/>
      <w:bCs/>
    </w:rPr>
  </w:style>
  <w:style w:type="paragraph" w:styleId="17">
    <w:name w:val="endnote text"/>
    <w:basedOn w:val="1"/>
    <w:link w:val="179"/>
    <w:semiHidden/>
    <w:unhideWhenUsed/>
    <w:qFormat/>
    <w:uiPriority w:val="99"/>
    <w:pPr>
      <w:spacing w:after="0" w:line="240" w:lineRule="auto"/>
    </w:pPr>
  </w:style>
  <w:style w:type="paragraph" w:styleId="18">
    <w:name w:val="caption"/>
    <w:basedOn w:val="1"/>
    <w:next w:val="1"/>
    <w:semiHidden/>
    <w:unhideWhenUsed/>
    <w:qFormat/>
    <w:uiPriority w:val="35"/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9">
    <w:name w:val="footnote text"/>
    <w:basedOn w:val="1"/>
    <w:link w:val="178"/>
    <w:semiHidden/>
    <w:unhideWhenUsed/>
    <w:uiPriority w:val="99"/>
    <w:pPr>
      <w:spacing w:after="40" w:line="240" w:lineRule="auto"/>
    </w:pPr>
    <w:rPr>
      <w:sz w:val="18"/>
    </w:rPr>
  </w:style>
  <w:style w:type="paragraph" w:styleId="20">
    <w:name w:val="toc 8"/>
    <w:basedOn w:val="1"/>
    <w:next w:val="1"/>
    <w:unhideWhenUsed/>
    <w:qFormat/>
    <w:uiPriority w:val="39"/>
    <w:pPr>
      <w:spacing w:after="57"/>
      <w:ind w:left="1984"/>
    </w:pPr>
  </w:style>
  <w:style w:type="paragraph" w:styleId="21">
    <w:name w:val="header"/>
    <w:basedOn w:val="1"/>
    <w:link w:val="50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2">
    <w:name w:val="toc 9"/>
    <w:basedOn w:val="1"/>
    <w:next w:val="1"/>
    <w:unhideWhenUsed/>
    <w:qFormat/>
    <w:uiPriority w:val="39"/>
    <w:pPr>
      <w:spacing w:after="57"/>
      <w:ind w:left="2268"/>
    </w:pPr>
  </w:style>
  <w:style w:type="paragraph" w:styleId="23">
    <w:name w:val="toc 7"/>
    <w:basedOn w:val="1"/>
    <w:next w:val="1"/>
    <w:unhideWhenUsed/>
    <w:qFormat/>
    <w:uiPriority w:val="39"/>
    <w:pPr>
      <w:spacing w:after="57"/>
      <w:ind w:left="1701"/>
    </w:pPr>
  </w:style>
  <w:style w:type="paragraph" w:styleId="24">
    <w:name w:val="toc 1"/>
    <w:basedOn w:val="1"/>
    <w:next w:val="1"/>
    <w:unhideWhenUsed/>
    <w:qFormat/>
    <w:uiPriority w:val="39"/>
    <w:pPr>
      <w:spacing w:after="57"/>
    </w:pPr>
  </w:style>
  <w:style w:type="paragraph" w:styleId="25">
    <w:name w:val="toc 6"/>
    <w:basedOn w:val="1"/>
    <w:next w:val="1"/>
    <w:unhideWhenUsed/>
    <w:qFormat/>
    <w:uiPriority w:val="39"/>
    <w:pPr>
      <w:spacing w:after="57"/>
      <w:ind w:left="1417"/>
    </w:pPr>
  </w:style>
  <w:style w:type="paragraph" w:styleId="26">
    <w:name w:val="table of figures"/>
    <w:basedOn w:val="1"/>
    <w:next w:val="1"/>
    <w:unhideWhenUsed/>
    <w:qFormat/>
    <w:uiPriority w:val="99"/>
    <w:pPr>
      <w:spacing w:after="0"/>
    </w:pPr>
  </w:style>
  <w:style w:type="paragraph" w:styleId="27">
    <w:name w:val="toc 3"/>
    <w:basedOn w:val="1"/>
    <w:next w:val="1"/>
    <w:unhideWhenUsed/>
    <w:qFormat/>
    <w:uiPriority w:val="39"/>
    <w:pPr>
      <w:spacing w:after="57"/>
      <w:ind w:left="567"/>
    </w:pPr>
  </w:style>
  <w:style w:type="paragraph" w:styleId="28">
    <w:name w:val="toc 2"/>
    <w:basedOn w:val="1"/>
    <w:next w:val="1"/>
    <w:unhideWhenUsed/>
    <w:qFormat/>
    <w:uiPriority w:val="39"/>
    <w:pPr>
      <w:spacing w:after="57"/>
      <w:ind w:left="283"/>
    </w:pPr>
  </w:style>
  <w:style w:type="paragraph" w:styleId="29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30">
    <w:name w:val="toc 5"/>
    <w:basedOn w:val="1"/>
    <w:next w:val="1"/>
    <w:unhideWhenUsed/>
    <w:qFormat/>
    <w:uiPriority w:val="39"/>
    <w:pPr>
      <w:spacing w:after="57"/>
      <w:ind w:left="1134"/>
    </w:pPr>
  </w:style>
  <w:style w:type="paragraph" w:styleId="31">
    <w:name w:val="Title"/>
    <w:basedOn w:val="1"/>
    <w:next w:val="1"/>
    <w:link w:val="44"/>
    <w:qFormat/>
    <w:uiPriority w:val="10"/>
    <w:pPr>
      <w:spacing w:before="300"/>
      <w:contextualSpacing/>
    </w:pPr>
    <w:rPr>
      <w:sz w:val="48"/>
      <w:szCs w:val="48"/>
    </w:rPr>
  </w:style>
  <w:style w:type="paragraph" w:styleId="32">
    <w:name w:val="footer"/>
    <w:basedOn w:val="1"/>
    <w:link w:val="52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33">
    <w:name w:val="Subtitle"/>
    <w:basedOn w:val="1"/>
    <w:next w:val="1"/>
    <w:link w:val="45"/>
    <w:qFormat/>
    <w:uiPriority w:val="11"/>
    <w:pPr>
      <w:spacing w:before="200"/>
    </w:pPr>
    <w:rPr>
      <w:sz w:val="24"/>
      <w:szCs w:val="24"/>
    </w:rPr>
  </w:style>
  <w:style w:type="table" w:styleId="34">
    <w:name w:val="Table Grid"/>
    <w:basedOn w:val="12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5">
    <w:name w:val="Заголовок 1 Знак"/>
    <w:link w:val="2"/>
    <w:qFormat/>
    <w:uiPriority w:val="9"/>
    <w:rPr>
      <w:rFonts w:ascii="Liberation Sans" w:hAnsi="Liberation Sans" w:eastAsia="Liberation Sans" w:cs="Liberation Sans"/>
    </w:rPr>
  </w:style>
  <w:style w:type="character" w:customStyle="1" w:styleId="36">
    <w:name w:val="Заголовок 2 Знак"/>
    <w:link w:val="3"/>
    <w:qFormat/>
    <w:uiPriority w:val="9"/>
    <w:rPr>
      <w:rFonts w:ascii="Liberation Sans" w:hAnsi="Liberation Sans" w:eastAsia="Liberation Sans" w:cs="Liberation Sans"/>
      <w:sz w:val="34"/>
    </w:rPr>
  </w:style>
  <w:style w:type="character" w:customStyle="1" w:styleId="37">
    <w:name w:val="Заголовок 3 Знак"/>
    <w:link w:val="4"/>
    <w:qFormat/>
    <w:uiPriority w:val="9"/>
    <w:rPr>
      <w:rFonts w:ascii="Liberation Sans" w:hAnsi="Liberation Sans" w:cs="Liberation Sans"/>
    </w:rPr>
  </w:style>
  <w:style w:type="character" w:customStyle="1" w:styleId="38">
    <w:name w:val="Заголовок 4 Знак"/>
    <w:link w:val="5"/>
    <w:qFormat/>
    <w:uiPriority w:val="9"/>
    <w:rPr>
      <w:rFonts w:ascii="Liberation Sans" w:hAnsi="Liberation Sans" w:eastAsia="Liberation Sans" w:cs="Liberation Sans"/>
    </w:rPr>
  </w:style>
  <w:style w:type="character" w:customStyle="1" w:styleId="39">
    <w:name w:val="Заголовок 5 Знак"/>
    <w:link w:val="6"/>
    <w:qFormat/>
    <w:uiPriority w:val="9"/>
    <w:rPr>
      <w:rFonts w:ascii="Liberation Sans" w:hAnsi="Liberation Sans" w:eastAsia="Liberation Sans" w:cs="Liberation Sans"/>
    </w:rPr>
  </w:style>
  <w:style w:type="character" w:customStyle="1" w:styleId="40">
    <w:name w:val="Заголовок 6 Знак"/>
    <w:link w:val="7"/>
    <w:uiPriority w:val="9"/>
    <w:rPr>
      <w:rFonts w:ascii="Liberation Sans" w:hAnsi="Liberation Sans" w:eastAsia="Liberation Sans" w:cs="Liberation Sans"/>
    </w:rPr>
  </w:style>
  <w:style w:type="character" w:customStyle="1" w:styleId="41">
    <w:name w:val="Заголовок 7 Знак"/>
    <w:link w:val="8"/>
    <w:qFormat/>
    <w:uiPriority w:val="9"/>
    <w:rPr>
      <w:rFonts w:ascii="Liberation Sans" w:hAnsi="Liberation Sans" w:eastAsia="Liberation Sans" w:cs="Liberation Sans"/>
    </w:rPr>
  </w:style>
  <w:style w:type="character" w:customStyle="1" w:styleId="42">
    <w:name w:val="Заголовок 8 Знак"/>
    <w:link w:val="9"/>
    <w:qFormat/>
    <w:uiPriority w:val="9"/>
    <w:rPr>
      <w:rFonts w:ascii="Liberation Sans" w:hAnsi="Liberation Sans" w:eastAsia="Liberation Sans" w:cs="Liberation Sans"/>
    </w:rPr>
  </w:style>
  <w:style w:type="character" w:customStyle="1" w:styleId="43">
    <w:name w:val="Заголовок 9 Знак"/>
    <w:link w:val="10"/>
    <w:qFormat/>
    <w:uiPriority w:val="9"/>
    <w:rPr>
      <w:rFonts w:ascii="Liberation Sans" w:hAnsi="Liberation Sans" w:eastAsia="Liberation Sans" w:cs="Liberation Sans"/>
    </w:rPr>
  </w:style>
  <w:style w:type="character" w:customStyle="1" w:styleId="44">
    <w:name w:val="Заголовок Знак"/>
    <w:link w:val="31"/>
    <w:qFormat/>
    <w:uiPriority w:val="10"/>
    <w:rPr>
      <w:sz w:val="48"/>
      <w:szCs w:val="48"/>
    </w:rPr>
  </w:style>
  <w:style w:type="character" w:customStyle="1" w:styleId="45">
    <w:name w:val="Подзаголовок Знак"/>
    <w:link w:val="33"/>
    <w:qFormat/>
    <w:uiPriority w:val="11"/>
    <w:rPr>
      <w:sz w:val="24"/>
      <w:szCs w:val="24"/>
    </w:rPr>
  </w:style>
  <w:style w:type="paragraph" w:styleId="46">
    <w:name w:val="Quote"/>
    <w:basedOn w:val="1"/>
    <w:next w:val="1"/>
    <w:link w:val="47"/>
    <w:qFormat/>
    <w:uiPriority w:val="29"/>
    <w:pPr>
      <w:ind w:left="720" w:right="720"/>
    </w:pPr>
    <w:rPr>
      <w:i/>
    </w:rPr>
  </w:style>
  <w:style w:type="character" w:customStyle="1" w:styleId="47">
    <w:name w:val="Цитата 2 Знак"/>
    <w:link w:val="46"/>
    <w:qFormat/>
    <w:uiPriority w:val="29"/>
    <w:rPr>
      <w:i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49">
    <w:name w:val="Выделенная цитата Знак"/>
    <w:link w:val="48"/>
    <w:qFormat/>
    <w:uiPriority w:val="30"/>
    <w:rPr>
      <w:i/>
    </w:rPr>
  </w:style>
  <w:style w:type="character" w:customStyle="1" w:styleId="50">
    <w:name w:val="Верхний колонтитул Знак"/>
    <w:link w:val="21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Нижний колонтитул Знак"/>
    <w:link w:val="32"/>
    <w:qFormat/>
    <w:uiPriority w:val="99"/>
  </w:style>
  <w:style w:type="table" w:customStyle="1" w:styleId="53">
    <w:name w:val="Table Grid Light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54">
    <w:name w:val="Таблица простая 11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5">
    <w:name w:val="Таблица простая 21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6">
    <w:name w:val="Таблица простая 31"/>
    <w:basedOn w:val="12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Таблица простая 41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Таблица простая 51"/>
    <w:basedOn w:val="12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Таблица-сетка 1 светлая1"/>
    <w:basedOn w:val="12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0">
    <w:name w:val="Grid Table 1 Light - Accent 1"/>
    <w:basedOn w:val="12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61">
    <w:name w:val="Grid Table 1 Light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62">
    <w:name w:val="Grid Table 1 Light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63">
    <w:name w:val="Grid Table 1 Light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64">
    <w:name w:val="Grid Table 1 Light - Accent 5"/>
    <w:basedOn w:val="12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65">
    <w:name w:val="Grid Table 1 Light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66">
    <w:name w:val="Таблица-сетка 21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7">
    <w:name w:val="Grid Table 2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68">
    <w:name w:val="Grid Table 2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69">
    <w:name w:val="Grid Table 2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0">
    <w:name w:val="Grid Table 2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1">
    <w:name w:val="Grid Table 2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72">
    <w:name w:val="Grid Table 2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73">
    <w:name w:val="Таблица-сетка 31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4">
    <w:name w:val="Grid Table 3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75">
    <w:name w:val="Grid Table 3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6">
    <w:name w:val="Grid Table 3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7">
    <w:name w:val="Grid Table 3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8">
    <w:name w:val="Grid Table 3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79">
    <w:name w:val="Grid Table 3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0">
    <w:name w:val="Таблица-сетка 41"/>
    <w:basedOn w:val="1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1">
    <w:name w:val="Grid Table 4 - Accent 1"/>
    <w:basedOn w:val="12"/>
    <w:qFormat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customStyle="1" w:styleId="82">
    <w:name w:val="Grid Table 4 - Accent 2"/>
    <w:basedOn w:val="12"/>
    <w:qFormat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3">
    <w:name w:val="Grid Table 4 - Accent 3"/>
    <w:basedOn w:val="12"/>
    <w:qFormat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4">
    <w:name w:val="Grid Table 4 - Accent 4"/>
    <w:basedOn w:val="12"/>
    <w:qFormat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5">
    <w:name w:val="Grid Table 4 - Accent 5"/>
    <w:basedOn w:val="12"/>
    <w:qFormat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86">
    <w:name w:val="Grid Table 4 - Accent 6"/>
    <w:basedOn w:val="12"/>
    <w:qFormat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7">
    <w:name w:val="Таблица-сетка 5 темная1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8">
    <w:name w:val="Grid Table 5 Dark- Accent 1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1Horz">
      <w:tcPr>
        <w:shd w:val="clear" w:color="B3D1EB" w:themeColor="accent1" w:themeTint="75" w:fill="B3D1EB" w:themeFill="accent1" w:themeFillTint="75"/>
      </w:tcPr>
    </w:tblStylePr>
  </w:style>
  <w:style w:type="table" w:customStyle="1" w:styleId="89">
    <w:name w:val="Grid Table 5 Dark - Accent 2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90">
    <w:name w:val="Grid Table 5 Dark - Accent 3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91">
    <w:name w:val="Grid Table 5 Dark- Accent 4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92">
    <w:name w:val="Grid Table 5 Dark - Accent 5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1Horz">
      <w:tcPr>
        <w:shd w:val="clear" w:color="A9BEE3" w:themeColor="accent5" w:themeTint="75" w:fill="A9BEE3" w:themeFill="accent5" w:themeFillTint="75"/>
      </w:tcPr>
    </w:tblStylePr>
  </w:style>
  <w:style w:type="table" w:customStyle="1" w:styleId="93">
    <w:name w:val="Grid Table 5 Dark - Accent 6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94">
    <w:name w:val="Таблица-сетка 6 цветная1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5">
    <w:name w:val="Grid Table 6 Colorful - Accent 1"/>
    <w:basedOn w:val="12"/>
    <w:qFormat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6">
    <w:name w:val="Grid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97">
    <w:name w:val="Grid Table 6 Colorful - Accent 3"/>
    <w:basedOn w:val="12"/>
    <w:qFormat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98">
    <w:name w:val="Grid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99">
    <w:name w:val="Grid Table 6 Colorful - Accent 5"/>
    <w:basedOn w:val="12"/>
    <w:qFormat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0">
    <w:name w:val="Grid Table 6 Colorful - Accent 6"/>
    <w:basedOn w:val="12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1">
    <w:name w:val="Таблица-сетка 7 цветная1"/>
    <w:basedOn w:val="12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2">
    <w:name w:val="Grid Table 7 Colorful - Accent 1"/>
    <w:basedOn w:val="12"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3">
    <w:name w:val="Grid Table 7 Colorful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4">
    <w:name w:val="Grid Table 7 Colorful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5">
    <w:name w:val="Grid Table 7 Colorful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6">
    <w:name w:val="Grid Table 7 Colorful - Accent 5"/>
    <w:basedOn w:val="12"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7">
    <w:name w:val="Grid Table 7 Colorful - Accent 6"/>
    <w:basedOn w:val="12"/>
    <w:qFormat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08">
    <w:name w:val="Список-таблица 1 светлая1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09">
    <w:name w:val="List Table 1 Light - Accent 1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customStyle="1" w:styleId="110">
    <w:name w:val="List Table 1 Light - Accent 2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11">
    <w:name w:val="List Table 1 Light - Accent 3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12">
    <w:name w:val="List Table 1 Light - Accent 4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13">
    <w:name w:val="List Table 1 Light - Accent 5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tcPr>
        <w:shd w:val="clear" w:color="D0DBF0" w:themeColor="accent5" w:themeTint="40" w:fill="D0DBF0" w:themeFill="accent5" w:themeFillTint="40"/>
      </w:tcPr>
    </w:tblStylePr>
  </w:style>
  <w:style w:type="table" w:customStyle="1" w:styleId="114">
    <w:name w:val="List Table 1 Light - Accent 6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15">
    <w:name w:val="Список-таблица 21"/>
    <w:basedOn w:val="1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6">
    <w:name w:val="List Table 2 - Accent 1"/>
    <w:basedOn w:val="12"/>
    <w:qFormat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17">
    <w:name w:val="List Table 2 - Accent 2"/>
    <w:basedOn w:val="12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18">
    <w:name w:val="List Table 2 - Accent 3"/>
    <w:basedOn w:val="12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19">
    <w:name w:val="List Table 2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20">
    <w:name w:val="List Table 2 - Accent 5"/>
    <w:basedOn w:val="12"/>
    <w:qFormat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21">
    <w:name w:val="List Table 2 - Accent 6"/>
    <w:basedOn w:val="12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22">
    <w:name w:val="Список-таблица 31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3">
    <w:name w:val="List Table 3 - Accent 1"/>
    <w:basedOn w:val="12"/>
    <w:qFormat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124">
    <w:name w:val="List Table 3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25">
    <w:name w:val="List Table 3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26">
    <w:name w:val="List Table 3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27">
    <w:name w:val="List Table 3 - Accent 5"/>
    <w:basedOn w:val="12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</w:style>
  <w:style w:type="table" w:customStyle="1" w:styleId="128">
    <w:name w:val="List Table 3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29">
    <w:name w:val="Список-таблица 41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0">
    <w:name w:val="List Table 4 - Accent 1"/>
    <w:basedOn w:val="12"/>
    <w:qFormat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31">
    <w:name w:val="List Table 4 - Accent 2"/>
    <w:basedOn w:val="12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2">
    <w:name w:val="List Table 4 - Accent 3"/>
    <w:basedOn w:val="12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3">
    <w:name w:val="List Table 4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4">
    <w:name w:val="List Table 4 - Accent 5"/>
    <w:basedOn w:val="12"/>
    <w:qFormat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35">
    <w:name w:val="List Table 4 - Accent 6"/>
    <w:basedOn w:val="12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36">
    <w:name w:val="Список-таблица 5 темная1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7">
    <w:name w:val="List Table 5 Dark - Accent 1"/>
    <w:basedOn w:val="12"/>
    <w:qFormat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customStyle="1" w:styleId="138">
    <w:name w:val="List Table 5 Dark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39">
    <w:name w:val="List Table 5 Dark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40">
    <w:name w:val="List Table 5 Dark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41">
    <w:name w:val="List Table 5 Dark - Accent 5"/>
    <w:basedOn w:val="12"/>
    <w:qFormat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</w:style>
  <w:style w:type="table" w:customStyle="1" w:styleId="142">
    <w:name w:val="List Table 5 Dark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43">
    <w:name w:val="Список-таблица 6 цветная1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4">
    <w:name w:val="List Table 6 Colorful - Accent 1"/>
    <w:basedOn w:val="12"/>
    <w:qFormat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45">
    <w:name w:val="List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6">
    <w:name w:val="List Table 6 Colorful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47">
    <w:name w:val="List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48">
    <w:name w:val="List Table 6 Colorful - Accent 5"/>
    <w:basedOn w:val="12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49">
    <w:name w:val="List Table 6 Colorful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Список-таблица 7 цветная1"/>
    <w:basedOn w:val="12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1">
    <w:name w:val="List Table 7 Colorful - Accent 1"/>
    <w:basedOn w:val="12"/>
    <w:qFormat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52">
    <w:name w:val="List Table 7 Colorful - Accent 2"/>
    <w:basedOn w:val="12"/>
    <w:qFormat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3">
    <w:name w:val="List Table 7 Colorful - Accent 3"/>
    <w:basedOn w:val="12"/>
    <w:qFormat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7 Colorful - Accent 4"/>
    <w:basedOn w:val="12"/>
    <w:qFormat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 - Accent 5"/>
    <w:basedOn w:val="12"/>
    <w:qFormat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6">
    <w:name w:val="List Table 7 Colorful - Accent 6"/>
    <w:basedOn w:val="12"/>
    <w:qFormat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ned - Accent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8">
    <w:name w:val="Lined - Accent 1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59">
    <w:name w:val="Lined - Accent 2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0">
    <w:name w:val="Lined - Accent 3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1">
    <w:name w:val="Lined - Accent 4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2">
    <w:name w:val="Lined - Accent 5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63">
    <w:name w:val="Lined - Accent 6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64">
    <w:name w:val="Bordered &amp; Lined - Accent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5">
    <w:name w:val="Bordered &amp; Lined - Accent 1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66">
    <w:name w:val="Bordered &amp; Lined - Accent 2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7">
    <w:name w:val="Bordered &amp; Lined - Accent 3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8">
    <w:name w:val="Bordered &amp; Lined - Accent 4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9">
    <w:name w:val="Bordered &amp; Lined - Accent 5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70">
    <w:name w:val="Bordered &amp; Lined - Accent 6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71">
    <w:name w:val="Bordered"/>
    <w:basedOn w:val="12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2">
    <w:name w:val="Bordered - Accent 1"/>
    <w:basedOn w:val="12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173">
    <w:name w:val="Bordered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74">
    <w:name w:val="Bordered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75">
    <w:name w:val="Bordered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76">
    <w:name w:val="Bordered - Accent 5"/>
    <w:basedOn w:val="12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177">
    <w:name w:val="Bordered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78">
    <w:name w:val="Текст сноски Знак"/>
    <w:link w:val="19"/>
    <w:qFormat/>
    <w:uiPriority w:val="99"/>
    <w:rPr>
      <w:sz w:val="18"/>
    </w:rPr>
  </w:style>
  <w:style w:type="character" w:customStyle="1" w:styleId="179">
    <w:name w:val="Текст концевой сноски Знак"/>
    <w:link w:val="17"/>
    <w:qFormat/>
    <w:uiPriority w:val="99"/>
    <w:rPr>
      <w:sz w:val="20"/>
    </w:rPr>
  </w:style>
  <w:style w:type="paragraph" w:customStyle="1" w:styleId="180">
    <w:name w:val="TOC Heading"/>
    <w:unhideWhenUsed/>
    <w:qFormat/>
    <w:uiPriority w:val="39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81">
    <w:name w:val="No Spacing"/>
    <w:basedOn w:val="1"/>
    <w:qFormat/>
    <w:uiPriority w:val="1"/>
    <w:pPr>
      <w:spacing w:after="0" w:line="240" w:lineRule="auto"/>
    </w:pPr>
  </w:style>
  <w:style w:type="paragraph" w:styleId="182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4344</Words>
  <Characters>24763</Characters>
  <Lines>206</Lines>
  <Paragraphs>58</Paragraphs>
  <TotalTime>5</TotalTime>
  <ScaleCrop>false</ScaleCrop>
  <LinksUpToDate>false</LinksUpToDate>
  <CharactersWithSpaces>29049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2025-03-28T10:07:00Z</dcterms:created>
  <dc:creator>Дьякова Татьяна Юрьевна</dc:creator>
  <cp:lastModifiedBy>Zver</cp:lastModifiedBy>
  <dcterms:modified xsi:type="dcterms:W3CDTF">2025-03-28T15:32:15Z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FB0611904ABB4257951BC72A10162C57_12</vt:lpwstr>
  </property>
</Properties>
</file>